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A3F72" w:rsidRPr="006F3B10" w:rsidRDefault="004B62E0">
      <w:pPr>
        <w:spacing w:line="360" w:lineRule="auto"/>
        <w:jc w:val="center"/>
        <w:rPr>
          <w:rFonts w:ascii="Times New Roman" w:eastAsia="Times New Roman" w:hAnsi="Times New Roman" w:cs="Times New Roman"/>
          <w:b/>
          <w:sz w:val="26"/>
          <w:szCs w:val="26"/>
        </w:rPr>
      </w:pPr>
      <w:r w:rsidRPr="006F3B10">
        <w:rPr>
          <w:rFonts w:ascii="Times New Roman" w:hAnsi="Times New Roman" w:cs="Times New Roman"/>
          <w:b/>
          <w:color w:val="222222"/>
          <w:sz w:val="26"/>
          <w:szCs w:val="26"/>
          <w:shd w:val="clear" w:color="auto" w:fill="FFFFFF"/>
        </w:rPr>
        <w:t>Exploring the Structural Features of an Octahedral Metal Ion Complex using Avogadro Software</w:t>
      </w:r>
    </w:p>
    <w:p w:rsidR="00BA3F72" w:rsidRPr="00186A79" w:rsidRDefault="004B62E0" w:rsidP="006F3B10">
      <w:pPr>
        <w:spacing w:line="240" w:lineRule="auto"/>
        <w:jc w:val="center"/>
        <w:rPr>
          <w:rFonts w:ascii="Times New Roman" w:eastAsia="Times New Roman" w:hAnsi="Times New Roman" w:cs="Times New Roman"/>
          <w:b/>
          <w:i/>
          <w:sz w:val="22"/>
          <w:szCs w:val="24"/>
        </w:rPr>
      </w:pPr>
      <w:r w:rsidRPr="00186A79">
        <w:rPr>
          <w:rFonts w:ascii="Times New Roman" w:eastAsia="Times New Roman" w:hAnsi="Times New Roman" w:cs="Times New Roman"/>
          <w:b/>
          <w:i/>
          <w:sz w:val="22"/>
          <w:szCs w:val="24"/>
        </w:rPr>
        <w:t>P.Ruthwik</w:t>
      </w:r>
      <w:r w:rsidRPr="00186A79">
        <w:rPr>
          <w:rFonts w:ascii="Times New Roman" w:eastAsia="Times New Roman" w:hAnsi="Times New Roman" w:cs="Times New Roman"/>
          <w:b/>
          <w:i/>
          <w:sz w:val="22"/>
          <w:szCs w:val="24"/>
        </w:rPr>
        <w:t xml:space="preserve"> , </w:t>
      </w:r>
      <w:r w:rsidR="00186A79" w:rsidRPr="00186A79">
        <w:rPr>
          <w:rFonts w:ascii="Times New Roman" w:eastAsia="Times New Roman" w:hAnsi="Times New Roman" w:cs="Times New Roman"/>
          <w:b/>
          <w:i/>
          <w:sz w:val="22"/>
          <w:szCs w:val="24"/>
        </w:rPr>
        <w:t>G.V</w:t>
      </w:r>
      <w:r w:rsidRPr="00186A79">
        <w:rPr>
          <w:rFonts w:ascii="Times New Roman" w:eastAsia="Times New Roman" w:hAnsi="Times New Roman" w:cs="Times New Roman"/>
          <w:b/>
          <w:i/>
          <w:sz w:val="22"/>
          <w:szCs w:val="24"/>
        </w:rPr>
        <w:t>ishnuvardhan Reddy</w:t>
      </w:r>
      <w:r w:rsidRPr="00186A79">
        <w:rPr>
          <w:rFonts w:ascii="Times New Roman" w:eastAsia="Times New Roman" w:hAnsi="Times New Roman" w:cs="Times New Roman"/>
          <w:b/>
          <w:i/>
          <w:sz w:val="22"/>
          <w:szCs w:val="24"/>
        </w:rPr>
        <w:t xml:space="preserve">, </w:t>
      </w:r>
      <w:r w:rsidRPr="00186A79">
        <w:rPr>
          <w:rFonts w:ascii="Times New Roman" w:eastAsia="Times New Roman" w:hAnsi="Times New Roman" w:cs="Times New Roman"/>
          <w:b/>
          <w:i/>
          <w:sz w:val="22"/>
          <w:szCs w:val="24"/>
        </w:rPr>
        <w:t>M.Sriram sai</w:t>
      </w:r>
      <w:r w:rsidRPr="00186A79">
        <w:rPr>
          <w:rFonts w:ascii="Times New Roman" w:eastAsia="Times New Roman" w:hAnsi="Times New Roman" w:cs="Times New Roman"/>
          <w:b/>
          <w:i/>
          <w:sz w:val="22"/>
          <w:szCs w:val="24"/>
        </w:rPr>
        <w:t xml:space="preserve"> </w:t>
      </w:r>
    </w:p>
    <w:p w:rsidR="00BA3F72" w:rsidRPr="006F3B10" w:rsidRDefault="00186A79" w:rsidP="006F3B10">
      <w:pPr>
        <w:spacing w:line="240" w:lineRule="auto"/>
        <w:jc w:val="center"/>
        <w:rPr>
          <w:rFonts w:ascii="Times New Roman" w:eastAsia="Times New Roman" w:hAnsi="Times New Roman" w:cs="Times New Roman"/>
          <w:i/>
          <w:sz w:val="24"/>
          <w:szCs w:val="24"/>
        </w:rPr>
      </w:pPr>
      <w:r>
        <w:rPr>
          <w:rFonts w:ascii="Times New Roman" w:eastAsia="Times New Roman" w:hAnsi="Times New Roman" w:cs="Times New Roman"/>
          <w:i/>
          <w:sz w:val="24"/>
          <w:szCs w:val="24"/>
        </w:rPr>
        <w:t xml:space="preserve">School of Freshman engineering, </w:t>
      </w:r>
      <w:r w:rsidR="004B62E0" w:rsidRPr="006F3B10">
        <w:rPr>
          <w:rFonts w:ascii="Times New Roman" w:eastAsia="Times New Roman" w:hAnsi="Times New Roman" w:cs="Times New Roman"/>
          <w:i/>
          <w:sz w:val="24"/>
          <w:szCs w:val="24"/>
        </w:rPr>
        <w:t>Kalasalingam Academy of Research and Education, Anand nagar, Krishnankoil, Virudhunagar</w:t>
      </w:r>
      <w:r w:rsidR="006F3B10" w:rsidRPr="006F3B10">
        <w:rPr>
          <w:rFonts w:ascii="Times New Roman" w:eastAsia="Times New Roman" w:hAnsi="Times New Roman" w:cs="Times New Roman"/>
          <w:i/>
          <w:sz w:val="24"/>
          <w:szCs w:val="24"/>
        </w:rPr>
        <w:t>, Tamilnadu, India- 626 126</w:t>
      </w:r>
    </w:p>
    <w:p w:rsidR="00BA3F72" w:rsidRDefault="00BA3F72">
      <w:pPr>
        <w:spacing w:after="0"/>
        <w:ind w:left="720"/>
        <w:rPr>
          <w:rFonts w:ascii="Times New Roman" w:eastAsia="Times New Roman" w:hAnsi="Times New Roman" w:cs="Times New Roman"/>
          <w:b/>
          <w:color w:val="000000"/>
          <w:sz w:val="24"/>
          <w:szCs w:val="24"/>
        </w:rPr>
      </w:pPr>
    </w:p>
    <w:p w:rsidR="00BA3F72" w:rsidRDefault="00186A79">
      <w:pPr>
        <w:numPr>
          <w:ilvl w:val="0"/>
          <w:numId w:val="3"/>
        </w:numP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Introduction</w:t>
      </w:r>
    </w:p>
    <w:p w:rsidR="00BA3F72" w:rsidRDefault="00E75BE7" w:rsidP="006F3B10">
      <w:pPr>
        <w:ind w:left="360"/>
        <w:jc w:val="both"/>
        <w:rPr>
          <w:rFonts w:ascii="Times New Roman" w:eastAsia="Times New Roman" w:hAnsi="Times New Roman" w:cs="Times New Roman"/>
          <w:b/>
          <w:color w:val="000000"/>
          <w:sz w:val="24"/>
          <w:szCs w:val="24"/>
        </w:rPr>
        <w:sectPr w:rsidR="00BA3F72">
          <w:headerReference w:type="default" r:id="rId8"/>
          <w:footerReference w:type="default" r:id="rId9"/>
          <w:pgSz w:w="11906" w:h="16838"/>
          <w:pgMar w:top="1440" w:right="1440" w:bottom="1440" w:left="1440" w:header="708" w:footer="708" w:gutter="0"/>
          <w:pgNumType w:start="1"/>
          <w:cols w:space="720"/>
          <w:formProt w:val="0"/>
          <w:docGrid w:linePitch="286" w:charSpace="5938"/>
        </w:sectPr>
      </w:pPr>
      <w:r w:rsidRPr="006F3B10">
        <w:rPr>
          <w:rFonts w:ascii="Times New Roman" w:eastAsia="Times New Roman" w:hAnsi="Times New Roman" w:cs="Times New Roman"/>
          <w:color w:val="000000"/>
          <w:sz w:val="24"/>
          <w:szCs w:val="24"/>
        </w:rPr>
        <w:t>Hexaamminecobalt (III) chloride)</w:t>
      </w:r>
      <w:r w:rsidRPr="006F3B10">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rPr>
        <w:t xml:space="preserve"> also known as Hexamine cobalt chloride. Co(NH</w:t>
      </w:r>
      <w:r>
        <w:rPr>
          <w:rFonts w:ascii="Times New Roman" w:eastAsia="Times New Roman" w:hAnsi="Times New Roman" w:cs="Times New Roman"/>
          <w:color w:val="000000"/>
          <w:sz w:val="24"/>
          <w:szCs w:val="24"/>
          <w:vertAlign w:val="subscript"/>
        </w:rPr>
        <w:t>3</w:t>
      </w:r>
      <w:r>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vertAlign w:val="subscript"/>
        </w:rPr>
        <w:t>6</w:t>
      </w:r>
      <w:r>
        <w:rPr>
          <w:rFonts w:ascii="Times New Roman" w:eastAsia="Times New Roman" w:hAnsi="Times New Roman" w:cs="Times New Roman"/>
          <w:color w:val="000000"/>
          <w:sz w:val="24"/>
          <w:szCs w:val="24"/>
        </w:rPr>
        <w:t>Cl</w:t>
      </w:r>
      <w:r>
        <w:rPr>
          <w:rFonts w:ascii="Times New Roman" w:eastAsia="Times New Roman" w:hAnsi="Times New Roman" w:cs="Times New Roman"/>
          <w:color w:val="000000"/>
          <w:sz w:val="24"/>
          <w:szCs w:val="24"/>
          <w:vertAlign w:val="subscript"/>
        </w:rPr>
        <w:t>3</w:t>
      </w:r>
      <w:r>
        <w:rPr>
          <w:rFonts w:ascii="Times New Roman" w:eastAsia="Times New Roman" w:hAnsi="Times New Roman" w:cs="Times New Roman"/>
          <w:color w:val="000000"/>
          <w:sz w:val="24"/>
          <w:szCs w:val="24"/>
        </w:rPr>
        <w:t xml:space="preserve"> is a coordination complex composed of cobalt as the central metal ion, in +3 oxidation state, six ammonia molecules (NH</w:t>
      </w:r>
      <w:r>
        <w:rPr>
          <w:rFonts w:ascii="Times New Roman" w:eastAsia="Times New Roman" w:hAnsi="Times New Roman" w:cs="Times New Roman"/>
          <w:color w:val="000000"/>
          <w:sz w:val="24"/>
          <w:szCs w:val="24"/>
          <w:vertAlign w:val="subscript"/>
        </w:rPr>
        <w:t>3</w:t>
      </w:r>
      <w:r>
        <w:rPr>
          <w:rFonts w:ascii="Times New Roman" w:eastAsia="Times New Roman" w:hAnsi="Times New Roman" w:cs="Times New Roman"/>
          <w:color w:val="000000"/>
          <w:sz w:val="24"/>
          <w:szCs w:val="24"/>
        </w:rPr>
        <w:t>) as ligands inside the coordination sphere, and three chloride ions (Cl) outside the coordination sphere. It is a brick red coloured s</w:t>
      </w:r>
      <w:r>
        <w:rPr>
          <w:rFonts w:ascii="Times New Roman" w:eastAsia="Times New Roman" w:hAnsi="Times New Roman" w:cs="Times New Roman"/>
          <w:color w:val="000000"/>
          <w:sz w:val="24"/>
          <w:szCs w:val="24"/>
        </w:rPr>
        <w:t xml:space="preserve">olid and is used in chemical analysis, electroplating, and as a catalyst. </w:t>
      </w:r>
      <w:r>
        <w:rPr>
          <w:rFonts w:ascii="Times New Roman" w:eastAsia="Times New Roman" w:hAnsi="Times New Roman" w:cs="Times New Roman"/>
          <w:color w:val="000000"/>
          <w:sz w:val="24"/>
          <w:szCs w:val="24"/>
        </w:rPr>
        <w:t>Hexamine Cobalt(III) Chloride is a coordination complex, which means that the metal ion (cobalt in this case) is surrou</w:t>
      </w:r>
      <w:r>
        <w:rPr>
          <w:rFonts w:ascii="Times New Roman" w:eastAsia="Times New Roman" w:hAnsi="Times New Roman" w:cs="Times New Roman"/>
          <w:color w:val="000000"/>
          <w:sz w:val="24"/>
          <w:szCs w:val="24"/>
        </w:rPr>
        <w:t xml:space="preserve">nded by a group of molecules or ions that are coordinated to it. These molecules or ions are called ligands, and in the case of hexamine cobalt(III) chloride, the ligands are six ammonia molecules and three chloride ions. The coordination of these ligands </w:t>
      </w:r>
      <w:r>
        <w:rPr>
          <w:rFonts w:ascii="Times New Roman" w:eastAsia="Times New Roman" w:hAnsi="Times New Roman" w:cs="Times New Roman"/>
          <w:color w:val="000000"/>
          <w:sz w:val="24"/>
          <w:szCs w:val="24"/>
        </w:rPr>
        <w:t>to the cobalt ion gives the complex its unique chemical and physical properties. Hexamine cobalt(III) chloride is typically used in chemical analysis as a reagent in the determination of chloride ions. It is also used as a catalyst in certain chemical reac</w:t>
      </w:r>
      <w:r>
        <w:rPr>
          <w:rFonts w:ascii="Times New Roman" w:eastAsia="Times New Roman" w:hAnsi="Times New Roman" w:cs="Times New Roman"/>
          <w:color w:val="000000"/>
          <w:sz w:val="24"/>
          <w:szCs w:val="24"/>
        </w:rPr>
        <w:t>tions, and in electroplating, as an electrolyte to deposit cobalt metal</w:t>
      </w:r>
      <w:r w:rsidRPr="006F3B10">
        <w:rPr>
          <w:rFonts w:ascii="Times New Roman" w:eastAsia="Times New Roman" w:hAnsi="Times New Roman" w:cs="Times New Roman"/>
          <w:color w:val="000000"/>
          <w:sz w:val="24"/>
          <w:szCs w:val="24"/>
        </w:rPr>
        <w:t xml:space="preserve">. </w:t>
      </w:r>
      <w:r w:rsidRPr="006F3B10">
        <w:rPr>
          <w:rFonts w:ascii="Times New Roman" w:eastAsia="Times New Roman" w:hAnsi="Times New Roman" w:cs="Times New Roman"/>
          <w:color w:val="000000"/>
          <w:sz w:val="24"/>
          <w:szCs w:val="24"/>
        </w:rPr>
        <w:t xml:space="preserve">It is also used as an oxidizing agent in organic synthesis, </w:t>
      </w:r>
      <w:r>
        <w:rPr>
          <w:rFonts w:ascii="Times New Roman" w:eastAsia="Times New Roman" w:hAnsi="Times New Roman" w:cs="Times New Roman"/>
          <w:color w:val="000000"/>
          <w:sz w:val="24"/>
          <w:szCs w:val="24"/>
        </w:rPr>
        <w:t>particularly in oxidation of alcohols, amines and aldehydes. It is important to note that this compound should be handled w</w:t>
      </w:r>
      <w:r>
        <w:rPr>
          <w:rFonts w:ascii="Times New Roman" w:eastAsia="Times New Roman" w:hAnsi="Times New Roman" w:cs="Times New Roman"/>
          <w:color w:val="000000"/>
          <w:sz w:val="24"/>
          <w:szCs w:val="24"/>
        </w:rPr>
        <w:t>ith care as it can be toxic and may cause skin and eye irritation. It should be stored in a cool, dry place and kept away from heat sources and incompatible materials. Hexamine cobalt(III) chloride can also be used in the preparation of other cobalt comple</w:t>
      </w:r>
      <w:r>
        <w:rPr>
          <w:rFonts w:ascii="Times New Roman" w:eastAsia="Times New Roman" w:hAnsi="Times New Roman" w:cs="Times New Roman"/>
          <w:color w:val="000000"/>
          <w:sz w:val="24"/>
          <w:szCs w:val="24"/>
        </w:rPr>
        <w:t>xes. For example, it can be used to prepare the hexamine cobalt(III) ion, Co(NH</w:t>
      </w:r>
      <w:r>
        <w:rPr>
          <w:rFonts w:ascii="Times New Roman" w:eastAsia="Times New Roman" w:hAnsi="Times New Roman" w:cs="Times New Roman"/>
          <w:color w:val="000000"/>
          <w:sz w:val="24"/>
          <w:szCs w:val="24"/>
          <w:vertAlign w:val="subscript"/>
        </w:rPr>
        <w:t>3</w:t>
      </w:r>
      <w:r>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vertAlign w:val="subscript"/>
        </w:rPr>
        <w:t>6</w:t>
      </w:r>
      <w:r>
        <w:rPr>
          <w:rFonts w:ascii="Times New Roman" w:eastAsia="Times New Roman" w:hAnsi="Times New Roman" w:cs="Times New Roman"/>
          <w:color w:val="000000"/>
          <w:sz w:val="24"/>
          <w:szCs w:val="24"/>
          <w:vertAlign w:val="superscript"/>
        </w:rPr>
        <w:t>3+</w:t>
      </w:r>
      <w:r>
        <w:rPr>
          <w:rFonts w:ascii="Times New Roman" w:eastAsia="Times New Roman" w:hAnsi="Times New Roman" w:cs="Times New Roman"/>
          <w:color w:val="000000"/>
          <w:sz w:val="24"/>
          <w:szCs w:val="24"/>
        </w:rPr>
        <w:t>, by reacting with a strong base.  It can also be used in the preparation of other coordination compounds, such as cobalt(III) chloride hexa hydrate, which is formed by add</w:t>
      </w:r>
      <w:r>
        <w:rPr>
          <w:rFonts w:ascii="Times New Roman" w:eastAsia="Times New Roman" w:hAnsi="Times New Roman" w:cs="Times New Roman"/>
          <w:color w:val="000000"/>
          <w:sz w:val="24"/>
          <w:szCs w:val="24"/>
        </w:rPr>
        <w:t>ing water to hexamine cobalt(III) chloride. Hexamine cobalt(III) chloride is also used in the preparation of some biological compounds, such as vitamin B12, which is a cobalt-containing compound that is essential for human health. Vitamin B12 is prepared b</w:t>
      </w:r>
      <w:r>
        <w:rPr>
          <w:rFonts w:ascii="Times New Roman" w:eastAsia="Times New Roman" w:hAnsi="Times New Roman" w:cs="Times New Roman"/>
          <w:color w:val="000000"/>
          <w:sz w:val="24"/>
          <w:szCs w:val="24"/>
        </w:rPr>
        <w:t xml:space="preserve">y reacting cobalt(II) salts with hexamine cobalt(III) chloride. </w:t>
      </w:r>
      <w:r>
        <w:rPr>
          <w:rFonts w:ascii="Times New Roman" w:hAnsi="Times New Roman" w:cs="Times New Roman"/>
          <w:color w:val="000000"/>
          <w:sz w:val="24"/>
          <w:szCs w:val="24"/>
        </w:rPr>
        <w:t>Hexamine cobalt(III) chloride is a versatile coordination compound with a wide range of applications in chemical analysis, electroplating, organic synthesis, and the preparation of other coord</w:t>
      </w:r>
      <w:r>
        <w:rPr>
          <w:rFonts w:ascii="Times New Roman" w:hAnsi="Times New Roman" w:cs="Times New Roman"/>
          <w:color w:val="000000"/>
          <w:sz w:val="24"/>
          <w:szCs w:val="24"/>
        </w:rPr>
        <w:t>ination compounds and biological compounds. However, due to its toxicity it should be handled with care.</w:t>
      </w:r>
    </w:p>
    <w:p w:rsidR="00BA3F72" w:rsidRDefault="00E75BE7">
      <w:pPr>
        <w:numPr>
          <w:ilvl w:val="0"/>
          <w:numId w:val="3"/>
        </w:numPr>
        <w:spacing w:line="48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Objectives</w:t>
      </w:r>
    </w:p>
    <w:p w:rsidR="00BA3F72" w:rsidRDefault="00E75BE7">
      <w:pPr>
        <w:numPr>
          <w:ilvl w:val="0"/>
          <w:numId w:val="5"/>
        </w:numPr>
        <w:spacing w:after="10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Drawing the 3D structure of the complex in Avogadro interface</w:t>
      </w:r>
    </w:p>
    <w:p w:rsidR="00BA3F72" w:rsidRDefault="00E75BE7">
      <w:pPr>
        <w:numPr>
          <w:ilvl w:val="0"/>
          <w:numId w:val="5"/>
        </w:numPr>
        <w:spacing w:after="10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Drawing the 3D structure of the complex by replacing the amine group with aqua</w:t>
      </w:r>
      <w:r>
        <w:rPr>
          <w:rFonts w:ascii="Times New Roman" w:eastAsia="Times New Roman" w:hAnsi="Times New Roman" w:cs="Times New Roman"/>
          <w:sz w:val="24"/>
          <w:szCs w:val="24"/>
        </w:rPr>
        <w:t xml:space="preserve"> group</w:t>
      </w:r>
    </w:p>
    <w:p w:rsidR="00BA3F72" w:rsidRDefault="00E75BE7">
      <w:pPr>
        <w:numPr>
          <w:ilvl w:val="0"/>
          <w:numId w:val="5"/>
        </w:numPr>
        <w:spacing w:after="10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Drawing the 3D structure of the complex by replacing the Co atom with Ni atom</w:t>
      </w:r>
    </w:p>
    <w:p w:rsidR="00BA3F72" w:rsidRDefault="00E75BE7">
      <w:pPr>
        <w:numPr>
          <w:ilvl w:val="0"/>
          <w:numId w:val="5"/>
        </w:numPr>
        <w:spacing w:after="10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Exploring the structural properties of all the complexes in Avogadro</w:t>
      </w:r>
    </w:p>
    <w:p w:rsidR="00BA3F72" w:rsidRDefault="00E75BE7">
      <w:pPr>
        <w:numPr>
          <w:ilvl w:val="0"/>
          <w:numId w:val="5"/>
        </w:numPr>
        <w:spacing w:after="100" w:line="276" w:lineRule="auto"/>
        <w:jc w:val="both"/>
      </w:pPr>
      <w:r>
        <w:rPr>
          <w:rFonts w:ascii="Times New Roman" w:eastAsia="Times New Roman" w:hAnsi="Times New Roman" w:cs="Times New Roman"/>
          <w:sz w:val="24"/>
          <w:szCs w:val="24"/>
        </w:rPr>
        <w:t>Comparative analysis of all the complexes</w:t>
      </w:r>
    </w:p>
    <w:p w:rsidR="00BA3F72" w:rsidRDefault="00E75BE7">
      <w:pPr>
        <w:pStyle w:val="ListParagraph"/>
        <w:numPr>
          <w:ilvl w:val="0"/>
          <w:numId w:val="3"/>
        </w:numPr>
        <w:spacing w:before="24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INSTALLATION OF AVOGADRO</w:t>
      </w:r>
    </w:p>
    <w:p w:rsidR="00BA3F72" w:rsidRDefault="00E75BE7">
      <w:pPr>
        <w:spacing w:before="24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3.1. Procedure for installation </w:t>
      </w:r>
    </w:p>
    <w:p w:rsidR="00BA3F72" w:rsidRDefault="00E75BE7">
      <w:pPr>
        <w:numPr>
          <w:ilvl w:val="0"/>
          <w:numId w:val="5"/>
        </w:numPr>
        <w:spacing w:after="10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w:t>
      </w:r>
      <w:r>
        <w:rPr>
          <w:rFonts w:ascii="Times New Roman" w:eastAsia="Times New Roman" w:hAnsi="Times New Roman" w:cs="Times New Roman"/>
          <w:sz w:val="24"/>
          <w:szCs w:val="24"/>
        </w:rPr>
        <w:t>vogadro is an open-source software so it can be installed for free</w:t>
      </w:r>
    </w:p>
    <w:p w:rsidR="00BA3F72" w:rsidRDefault="00E75BE7">
      <w:pPr>
        <w:numPr>
          <w:ilvl w:val="0"/>
          <w:numId w:val="5"/>
        </w:numPr>
        <w:spacing w:after="10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Go to browser and search Avogadro in search bar, a web page opens showing us the link   </w:t>
      </w:r>
      <w:hyperlink r:id="rId10">
        <w:r>
          <w:rPr>
            <w:rFonts w:ascii="Times New Roman" w:eastAsia="Times New Roman" w:hAnsi="Times New Roman" w:cs="Times New Roman"/>
            <w:sz w:val="24"/>
            <w:szCs w:val="24"/>
          </w:rPr>
          <w:t>https://avogadro.cc</w:t>
        </w:r>
      </w:hyperlink>
    </w:p>
    <w:p w:rsidR="00BA3F72" w:rsidRDefault="00E75BE7">
      <w:pPr>
        <w:numPr>
          <w:ilvl w:val="0"/>
          <w:numId w:val="5"/>
        </w:numPr>
        <w:spacing w:after="10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The download option is available at the t</w:t>
      </w:r>
      <w:r>
        <w:rPr>
          <w:rFonts w:ascii="Times New Roman" w:eastAsia="Times New Roman" w:hAnsi="Times New Roman" w:cs="Times New Roman"/>
          <w:sz w:val="24"/>
          <w:szCs w:val="24"/>
        </w:rPr>
        <w:t>op of the page, click on that option to download</w:t>
      </w:r>
    </w:p>
    <w:p w:rsidR="00BA3F72" w:rsidRDefault="00E75BE7">
      <w:pPr>
        <w:numPr>
          <w:ilvl w:val="0"/>
          <w:numId w:val="5"/>
        </w:numPr>
        <w:spacing w:after="10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After completion of download install the package in the system</w:t>
      </w:r>
    </w:p>
    <w:p w:rsidR="00BA3F72" w:rsidRDefault="00E75BE7">
      <w:pPr>
        <w:numPr>
          <w:ilvl w:val="0"/>
          <w:numId w:val="5"/>
        </w:numPr>
        <w:spacing w:after="10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At the time of installing the software click on the option saying </w:t>
      </w:r>
      <w:r>
        <w:rPr>
          <w:rFonts w:ascii="Times New Roman" w:eastAsia="Times New Roman" w:hAnsi="Times New Roman" w:cs="Times New Roman"/>
          <w:b/>
          <w:bCs/>
          <w:sz w:val="24"/>
          <w:szCs w:val="24"/>
        </w:rPr>
        <w:t>Add Icon to Home Screen</w:t>
      </w:r>
    </w:p>
    <w:p w:rsidR="00BA3F72" w:rsidRDefault="00E75BE7">
      <w:pPr>
        <w:numPr>
          <w:ilvl w:val="0"/>
          <w:numId w:val="5"/>
        </w:numPr>
        <w:spacing w:after="10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Now we can open the Avogadro software from the desktop</w:t>
      </w:r>
      <w:r>
        <w:rPr>
          <w:rFonts w:ascii="Times New Roman" w:eastAsia="Times New Roman" w:hAnsi="Times New Roman" w:cs="Times New Roman"/>
          <w:sz w:val="24"/>
          <w:szCs w:val="24"/>
        </w:rPr>
        <w:t xml:space="preserve"> by clicking on the icon </w:t>
      </w:r>
    </w:p>
    <w:p w:rsidR="00BA3F72" w:rsidRDefault="00E75BE7">
      <w:pPr>
        <w:spacing w:after="0" w:line="360" w:lineRule="auto"/>
        <w:ind w:left="720"/>
        <w:jc w:val="both"/>
        <w:rPr>
          <w:color w:val="000000"/>
          <w:sz w:val="24"/>
          <w:szCs w:val="24"/>
        </w:rPr>
      </w:pPr>
      <w:r>
        <w:rPr>
          <w:noProof/>
          <w:color w:val="000000"/>
          <w:sz w:val="24"/>
          <w:szCs w:val="24"/>
        </w:rPr>
        <w:drawing>
          <wp:anchor distT="0" distB="0" distL="114300" distR="114300" simplePos="0" relativeHeight="14" behindDoc="0" locked="0" layoutInCell="1" allowOverlap="1">
            <wp:simplePos x="0" y="0"/>
            <wp:positionH relativeFrom="column">
              <wp:posOffset>0</wp:posOffset>
            </wp:positionH>
            <wp:positionV relativeFrom="paragraph">
              <wp:posOffset>278765</wp:posOffset>
            </wp:positionV>
            <wp:extent cx="5164455" cy="2707640"/>
            <wp:effectExtent l="0" t="0" r="0" b="0"/>
            <wp:wrapSquare wrapText="bothSides"/>
            <wp:docPr id="1" name="image4.png" descr="C:\Users\Admin\Pictures\Screenshots\Screenshot (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4.png" descr="C:\Users\Admin\Pictures\Screenshots\Screenshot (12).png"/>
                    <pic:cNvPicPr>
                      <a:picLocks noChangeAspect="1" noChangeArrowheads="1"/>
                    </pic:cNvPicPr>
                  </pic:nvPicPr>
                  <pic:blipFill>
                    <a:blip r:embed="rId11"/>
                    <a:stretch>
                      <a:fillRect/>
                    </a:stretch>
                  </pic:blipFill>
                  <pic:spPr bwMode="auto">
                    <a:xfrm>
                      <a:off x="0" y="0"/>
                      <a:ext cx="5164455" cy="2707640"/>
                    </a:xfrm>
                    <a:prstGeom prst="rect">
                      <a:avLst/>
                    </a:prstGeom>
                    <a:ln w="12700">
                      <a:solidFill>
                        <a:srgbClr val="000000"/>
                      </a:solidFill>
                    </a:ln>
                  </pic:spPr>
                </pic:pic>
              </a:graphicData>
            </a:graphic>
          </wp:anchor>
        </w:drawing>
      </w:r>
    </w:p>
    <w:p w:rsidR="00BA3F72" w:rsidRDefault="00BA3F72">
      <w:pPr>
        <w:spacing w:before="240" w:after="0" w:line="360" w:lineRule="auto"/>
        <w:jc w:val="both"/>
        <w:rPr>
          <w:rFonts w:ascii="Times New Roman" w:eastAsia="Times New Roman" w:hAnsi="Times New Roman" w:cs="Times New Roman"/>
          <w:b/>
          <w:sz w:val="24"/>
          <w:szCs w:val="24"/>
        </w:rPr>
      </w:pPr>
    </w:p>
    <w:p w:rsidR="00BA3F72" w:rsidRDefault="00BA3F72">
      <w:pPr>
        <w:spacing w:before="240" w:after="0" w:line="360" w:lineRule="auto"/>
        <w:jc w:val="both"/>
        <w:rPr>
          <w:rFonts w:ascii="Times New Roman" w:eastAsia="Times New Roman" w:hAnsi="Times New Roman" w:cs="Times New Roman"/>
          <w:b/>
          <w:sz w:val="24"/>
          <w:szCs w:val="24"/>
        </w:rPr>
      </w:pPr>
    </w:p>
    <w:p w:rsidR="00BA3F72" w:rsidRDefault="00BA3F72">
      <w:pPr>
        <w:spacing w:before="240" w:after="0" w:line="360" w:lineRule="auto"/>
        <w:jc w:val="both"/>
        <w:rPr>
          <w:rFonts w:ascii="Times New Roman" w:eastAsia="Times New Roman" w:hAnsi="Times New Roman" w:cs="Times New Roman"/>
          <w:b/>
          <w:sz w:val="24"/>
          <w:szCs w:val="24"/>
        </w:rPr>
      </w:pPr>
    </w:p>
    <w:p w:rsidR="00BA3F72" w:rsidRDefault="00BA3F72">
      <w:pPr>
        <w:spacing w:before="240" w:after="0" w:line="360" w:lineRule="auto"/>
        <w:jc w:val="both"/>
        <w:rPr>
          <w:rFonts w:ascii="Times New Roman" w:eastAsia="Times New Roman" w:hAnsi="Times New Roman" w:cs="Times New Roman"/>
          <w:b/>
          <w:sz w:val="24"/>
          <w:szCs w:val="24"/>
        </w:rPr>
      </w:pPr>
    </w:p>
    <w:p w:rsidR="00BA3F72" w:rsidRDefault="00BA3F72">
      <w:pPr>
        <w:spacing w:before="240" w:after="0" w:line="360" w:lineRule="auto"/>
        <w:jc w:val="both"/>
        <w:rPr>
          <w:rFonts w:ascii="Times New Roman" w:eastAsia="Times New Roman" w:hAnsi="Times New Roman" w:cs="Times New Roman"/>
          <w:b/>
          <w:sz w:val="24"/>
          <w:szCs w:val="24"/>
        </w:rPr>
      </w:pPr>
    </w:p>
    <w:p w:rsidR="00BA3F72" w:rsidRDefault="00BA3F72">
      <w:pPr>
        <w:spacing w:before="240" w:after="0" w:line="360" w:lineRule="auto"/>
        <w:jc w:val="both"/>
        <w:rPr>
          <w:rFonts w:ascii="Times New Roman" w:eastAsia="Times New Roman" w:hAnsi="Times New Roman" w:cs="Times New Roman"/>
          <w:b/>
          <w:sz w:val="24"/>
          <w:szCs w:val="24"/>
        </w:rPr>
      </w:pPr>
    </w:p>
    <w:p w:rsidR="00BA3F72" w:rsidRDefault="00BA3F72">
      <w:pPr>
        <w:spacing w:before="240" w:after="0" w:line="360" w:lineRule="auto"/>
        <w:jc w:val="both"/>
        <w:rPr>
          <w:rFonts w:ascii="Times New Roman" w:eastAsia="Times New Roman" w:hAnsi="Times New Roman" w:cs="Times New Roman"/>
          <w:b/>
          <w:sz w:val="24"/>
          <w:szCs w:val="24"/>
        </w:rPr>
      </w:pPr>
    </w:p>
    <w:p w:rsidR="00BA3F72" w:rsidRDefault="00E75BE7">
      <w:pPr>
        <w:spacing w:before="240"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3.2. Overview of Avogadro</w:t>
      </w:r>
    </w:p>
    <w:p w:rsidR="00BA3F72" w:rsidRDefault="00E75BE7">
      <w:pPr>
        <w:numPr>
          <w:ilvl w:val="0"/>
          <w:numId w:val="7"/>
        </w:numPr>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Right click on the Avogadro icon on the desktop to open Avogadro software</w:t>
      </w:r>
    </w:p>
    <w:p w:rsidR="00BA3F72" w:rsidRDefault="00E75BE7">
      <w:pPr>
        <w:numPr>
          <w:ilvl w:val="0"/>
          <w:numId w:val="7"/>
        </w:numPr>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 xml:space="preserve">A window opens with different options on the top and blank space in the middle to create the structures </w:t>
      </w:r>
    </w:p>
    <w:p w:rsidR="00BA3F72" w:rsidRDefault="00E75BE7">
      <w:pPr>
        <w:numPr>
          <w:ilvl w:val="0"/>
          <w:numId w:val="7"/>
        </w:numPr>
        <w:spacing w:after="0" w:line="360" w:lineRule="auto"/>
        <w:jc w:val="both"/>
        <w:rPr>
          <w:rFonts w:ascii="Times New Roman" w:eastAsia="Times New Roman" w:hAnsi="Times New Roman" w:cs="Times New Roman"/>
          <w:color w:val="000000"/>
          <w:sz w:val="24"/>
          <w:szCs w:val="24"/>
        </w:rPr>
      </w:pPr>
      <w:r>
        <w:rPr>
          <w:noProof/>
        </w:rPr>
        <w:drawing>
          <wp:anchor distT="0" distB="0" distL="114300" distR="114300" simplePos="0" relativeHeight="2" behindDoc="0" locked="0" layoutInCell="1" allowOverlap="1">
            <wp:simplePos x="0" y="0"/>
            <wp:positionH relativeFrom="margin">
              <wp:posOffset>208280</wp:posOffset>
            </wp:positionH>
            <wp:positionV relativeFrom="paragraph">
              <wp:posOffset>19050</wp:posOffset>
            </wp:positionV>
            <wp:extent cx="5203825" cy="2674620"/>
            <wp:effectExtent l="0" t="0" r="0" b="0"/>
            <wp:wrapSquare wrapText="bothSides"/>
            <wp:docPr id="2"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a:picLocks noChangeAspect="1" noChangeArrowheads="1"/>
                    </pic:cNvPicPr>
                  </pic:nvPicPr>
                  <pic:blipFill>
                    <a:blip r:embed="rId12"/>
                    <a:stretch>
                      <a:fillRect/>
                    </a:stretch>
                  </pic:blipFill>
                  <pic:spPr bwMode="auto">
                    <a:xfrm>
                      <a:off x="0" y="0"/>
                      <a:ext cx="5203825" cy="2674620"/>
                    </a:xfrm>
                    <a:prstGeom prst="rect">
                      <a:avLst/>
                    </a:prstGeom>
                    <a:ln w="12700">
                      <a:solidFill>
                        <a:srgbClr val="000000"/>
                      </a:solidFill>
                    </a:ln>
                  </pic:spPr>
                </pic:pic>
              </a:graphicData>
            </a:graphic>
          </wp:anchor>
        </w:drawing>
      </w:r>
      <w:r>
        <w:rPr>
          <w:rFonts w:ascii="Times New Roman" w:eastAsia="Times New Roman" w:hAnsi="Times New Roman" w:cs="Times New Roman"/>
          <w:color w:val="000000"/>
          <w:sz w:val="24"/>
          <w:szCs w:val="24"/>
        </w:rPr>
        <w:t xml:space="preserve">Learnt the </w:t>
      </w:r>
      <w:r>
        <w:rPr>
          <w:rFonts w:ascii="Times New Roman" w:eastAsia="Times New Roman" w:hAnsi="Times New Roman" w:cs="Times New Roman"/>
          <w:color w:val="000000"/>
          <w:sz w:val="24"/>
          <w:szCs w:val="24"/>
        </w:rPr>
        <w:t>basic commands and tools in Avogadro by watching tutorials from Spoken Tutorial website</w:t>
      </w:r>
    </w:p>
    <w:p w:rsidR="00BA3F72" w:rsidRDefault="00E75BE7">
      <w:pPr>
        <w:numPr>
          <w:ilvl w:val="0"/>
          <w:numId w:val="8"/>
        </w:numPr>
        <w:spacing w:after="0" w:line="360"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color w:val="000000"/>
          <w:sz w:val="24"/>
          <w:szCs w:val="24"/>
        </w:rPr>
        <w:t xml:space="preserve">Link for the Spoken Tutorial is provided here </w:t>
      </w:r>
      <w:hyperlink r:id="rId13">
        <w:r>
          <w:rPr>
            <w:rFonts w:ascii="Times New Roman" w:eastAsia="Times New Roman" w:hAnsi="Times New Roman" w:cs="Times New Roman"/>
            <w:b/>
            <w:color w:val="0000FF"/>
            <w:sz w:val="24"/>
            <w:szCs w:val="24"/>
            <w:u w:val="single"/>
          </w:rPr>
          <w:t>https://spoken-tutorial.org</w:t>
        </w:r>
      </w:hyperlink>
    </w:p>
    <w:p w:rsidR="00BA3F72" w:rsidRDefault="00E75BE7">
      <w:pPr>
        <w:numPr>
          <w:ilvl w:val="0"/>
          <w:numId w:val="8"/>
        </w:numPr>
        <w:spacing w:after="0" w:line="360" w:lineRule="auto"/>
        <w:jc w:val="both"/>
        <w:rPr>
          <w:color w:val="000000"/>
          <w:sz w:val="24"/>
          <w:szCs w:val="24"/>
        </w:rPr>
      </w:pPr>
      <w:r>
        <w:rPr>
          <w:rFonts w:ascii="Times New Roman" w:eastAsia="Times New Roman" w:hAnsi="Times New Roman" w:cs="Times New Roman"/>
          <w:color w:val="000000"/>
          <w:sz w:val="24"/>
          <w:szCs w:val="24"/>
        </w:rPr>
        <w:t>Practicing the software by building some struc</w:t>
      </w:r>
      <w:r>
        <w:rPr>
          <w:rFonts w:ascii="Times New Roman" w:eastAsia="Times New Roman" w:hAnsi="Times New Roman" w:cs="Times New Roman"/>
          <w:color w:val="000000"/>
          <w:sz w:val="24"/>
          <w:szCs w:val="24"/>
        </w:rPr>
        <w:t>tures and analysing their properties using different options in the software</w:t>
      </w:r>
    </w:p>
    <w:p w:rsidR="00BA3F72" w:rsidRDefault="00E75BE7">
      <w:pPr>
        <w:numPr>
          <w:ilvl w:val="0"/>
          <w:numId w:val="8"/>
        </w:numPr>
        <w:spacing w:after="0" w:line="360" w:lineRule="auto"/>
        <w:jc w:val="both"/>
        <w:rPr>
          <w:color w:val="000000"/>
          <w:sz w:val="24"/>
          <w:szCs w:val="24"/>
        </w:rPr>
      </w:pPr>
      <w:r>
        <w:rPr>
          <w:rFonts w:ascii="Times New Roman" w:eastAsia="Times New Roman" w:hAnsi="Times New Roman" w:cs="Times New Roman"/>
          <w:color w:val="000000"/>
          <w:sz w:val="24"/>
          <w:szCs w:val="24"/>
        </w:rPr>
        <w:t>Learnt how to save the files in the Avogadro software and we should save the files by using. cml</w:t>
      </w:r>
      <w:r>
        <w:rPr>
          <w:rFonts w:ascii="Times New Roman" w:eastAsia="Times New Roman" w:hAnsi="Times New Roman" w:cs="Times New Roman"/>
          <w:b/>
          <w:color w:val="000000"/>
          <w:sz w:val="24"/>
          <w:szCs w:val="24"/>
        </w:rPr>
        <w:t xml:space="preserve"> </w:t>
      </w:r>
    </w:p>
    <w:p w:rsidR="00BA3F72" w:rsidRDefault="00E75BE7">
      <w:pPr>
        <w:spacing w:after="0"/>
        <w:jc w:val="center"/>
        <w:rPr>
          <w:rFonts w:ascii="Times New Roman" w:eastAsia="Times New Roman" w:hAnsi="Times New Roman" w:cs="Times New Roman"/>
          <w:b/>
          <w:sz w:val="24"/>
          <w:szCs w:val="24"/>
        </w:rPr>
      </w:pPr>
      <w:r>
        <w:rPr>
          <w:rFonts w:ascii="Times New Roman" w:eastAsia="Times New Roman" w:hAnsi="Times New Roman" w:cs="Times New Roman"/>
          <w:b/>
          <w:noProof/>
          <w:sz w:val="24"/>
          <w:szCs w:val="24"/>
        </w:rPr>
        <w:drawing>
          <wp:anchor distT="0" distB="0" distL="114300" distR="114300" simplePos="0" relativeHeight="3" behindDoc="0" locked="0" layoutInCell="1" allowOverlap="1">
            <wp:simplePos x="0" y="0"/>
            <wp:positionH relativeFrom="column">
              <wp:posOffset>82550</wp:posOffset>
            </wp:positionH>
            <wp:positionV relativeFrom="paragraph">
              <wp:posOffset>53340</wp:posOffset>
            </wp:positionV>
            <wp:extent cx="5706110" cy="3418205"/>
            <wp:effectExtent l="0" t="0" r="0" b="0"/>
            <wp:wrapSquare wrapText="bothSides"/>
            <wp:docPr id="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2.png"/>
                    <pic:cNvPicPr>
                      <a:picLocks noChangeAspect="1" noChangeArrowheads="1"/>
                    </pic:cNvPicPr>
                  </pic:nvPicPr>
                  <pic:blipFill>
                    <a:blip r:embed="rId14"/>
                    <a:stretch>
                      <a:fillRect/>
                    </a:stretch>
                  </pic:blipFill>
                  <pic:spPr bwMode="auto">
                    <a:xfrm>
                      <a:off x="0" y="0"/>
                      <a:ext cx="5706110" cy="3418205"/>
                    </a:xfrm>
                    <a:prstGeom prst="rect">
                      <a:avLst/>
                    </a:prstGeom>
                    <a:ln w="12700">
                      <a:solidFill>
                        <a:srgbClr val="000000"/>
                      </a:solidFill>
                    </a:ln>
                  </pic:spPr>
                </pic:pic>
              </a:graphicData>
            </a:graphic>
          </wp:anchor>
        </w:drawing>
      </w:r>
    </w:p>
    <w:p w:rsidR="00BA3F72" w:rsidRDefault="00E75BE7">
      <w:pPr>
        <w:pStyle w:val="ListParagraph"/>
        <w:numPr>
          <w:ilvl w:val="0"/>
          <w:numId w:val="3"/>
        </w:numP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lastRenderedPageBreak/>
        <w:t xml:space="preserve"> Procedure for drawing the 3D structure of </w:t>
      </w:r>
      <w:r>
        <w:rPr>
          <w:rFonts w:ascii="Times New Roman" w:eastAsia="Times New Roman" w:hAnsi="Times New Roman" w:cs="Times New Roman"/>
          <w:b/>
          <w:color w:val="202122"/>
          <w:sz w:val="24"/>
          <w:szCs w:val="24"/>
        </w:rPr>
        <w:t>Hexamine Cobalt III Chloride</w:t>
      </w:r>
      <w:r>
        <w:rPr>
          <w:rFonts w:ascii="Times New Roman" w:eastAsia="Times New Roman" w:hAnsi="Times New Roman" w:cs="Times New Roman"/>
          <w:b/>
          <w:color w:val="000000"/>
          <w:sz w:val="24"/>
          <w:szCs w:val="24"/>
        </w:rPr>
        <w:t xml:space="preserve"> complex</w:t>
      </w:r>
    </w:p>
    <w:p w:rsidR="00BA3F72" w:rsidRDefault="00E75BE7">
      <w:pPr>
        <w:numPr>
          <w:ilvl w:val="0"/>
          <w:numId w:val="1"/>
        </w:numPr>
        <w:spacing w:after="0" w:line="360" w:lineRule="auto"/>
        <w:jc w:val="both"/>
        <w:rPr>
          <w:color w:val="000000"/>
          <w:sz w:val="24"/>
          <w:szCs w:val="24"/>
        </w:rPr>
      </w:pPr>
      <w:r>
        <w:rPr>
          <w:rFonts w:ascii="Times New Roman" w:eastAsia="Times New Roman" w:hAnsi="Times New Roman" w:cs="Times New Roman"/>
          <w:color w:val="000000"/>
          <w:sz w:val="24"/>
          <w:szCs w:val="24"/>
        </w:rPr>
        <w:t xml:space="preserve">From the </w:t>
      </w:r>
      <w:r>
        <w:rPr>
          <w:rFonts w:ascii="Times New Roman" w:eastAsia="Times New Roman" w:hAnsi="Times New Roman" w:cs="Times New Roman"/>
          <w:sz w:val="24"/>
          <w:szCs w:val="24"/>
        </w:rPr>
        <w:t>toolbar</w:t>
      </w:r>
      <w:r>
        <w:rPr>
          <w:rFonts w:ascii="Times New Roman" w:eastAsia="Times New Roman" w:hAnsi="Times New Roman" w:cs="Times New Roman"/>
          <w:color w:val="000000"/>
          <w:sz w:val="24"/>
          <w:szCs w:val="24"/>
        </w:rPr>
        <w:t xml:space="preserve"> on the top of the screen, select the </w:t>
      </w:r>
      <w:r>
        <w:rPr>
          <w:rFonts w:ascii="Times New Roman" w:eastAsia="Times New Roman" w:hAnsi="Times New Roman" w:cs="Times New Roman"/>
          <w:b/>
          <w:bCs/>
          <w:color w:val="000000"/>
          <w:sz w:val="24"/>
          <w:szCs w:val="24"/>
        </w:rPr>
        <w:t>Draw</w:t>
      </w:r>
      <w:r>
        <w:rPr>
          <w:rFonts w:ascii="Times New Roman" w:eastAsia="Times New Roman" w:hAnsi="Times New Roman" w:cs="Times New Roman"/>
          <w:color w:val="000000"/>
          <w:sz w:val="24"/>
          <w:szCs w:val="24"/>
        </w:rPr>
        <w:t xml:space="preserve"> tool and a menu appears on the left side of the screen named </w:t>
      </w:r>
      <w:r>
        <w:rPr>
          <w:rFonts w:ascii="Times New Roman" w:eastAsia="Times New Roman" w:hAnsi="Times New Roman" w:cs="Times New Roman"/>
          <w:b/>
          <w:bCs/>
          <w:color w:val="000000"/>
          <w:sz w:val="24"/>
          <w:szCs w:val="24"/>
        </w:rPr>
        <w:t>Draw Settings.</w:t>
      </w:r>
    </w:p>
    <w:p w:rsidR="00BA3F72" w:rsidRDefault="00E75BE7">
      <w:pPr>
        <w:numPr>
          <w:ilvl w:val="0"/>
          <w:numId w:val="1"/>
        </w:numPr>
        <w:spacing w:after="0" w:line="360" w:lineRule="auto"/>
        <w:jc w:val="both"/>
        <w:rPr>
          <w:color w:val="000000"/>
          <w:sz w:val="24"/>
          <w:szCs w:val="24"/>
        </w:rPr>
      </w:pPr>
      <w:r>
        <w:rPr>
          <w:rFonts w:ascii="Times New Roman" w:eastAsia="Times New Roman" w:hAnsi="Times New Roman" w:cs="Times New Roman"/>
          <w:color w:val="000000"/>
          <w:sz w:val="24"/>
          <w:szCs w:val="24"/>
        </w:rPr>
        <w:t xml:space="preserve">Select cobalt atom </w:t>
      </w:r>
      <w:r>
        <w:rPr>
          <w:rFonts w:ascii="Times New Roman" w:eastAsia="Times New Roman" w:hAnsi="Times New Roman" w:cs="Times New Roman"/>
          <w:b/>
          <w:bCs/>
          <w:color w:val="000000"/>
          <w:sz w:val="24"/>
          <w:szCs w:val="24"/>
        </w:rPr>
        <w:t>Co</w:t>
      </w:r>
      <w:r>
        <w:rPr>
          <w:rFonts w:ascii="Times New Roman" w:eastAsia="Times New Roman" w:hAnsi="Times New Roman" w:cs="Times New Roman"/>
          <w:color w:val="000000"/>
          <w:sz w:val="24"/>
          <w:szCs w:val="24"/>
        </w:rPr>
        <w:t xml:space="preserve"> from the element selector option where we can see whole periodic table.</w:t>
      </w:r>
    </w:p>
    <w:p w:rsidR="00BA3F72" w:rsidRDefault="00E75BE7">
      <w:pPr>
        <w:numPr>
          <w:ilvl w:val="0"/>
          <w:numId w:val="1"/>
        </w:numPr>
        <w:spacing w:after="0" w:line="360" w:lineRule="auto"/>
        <w:jc w:val="both"/>
        <w:rPr>
          <w:color w:val="000000"/>
          <w:sz w:val="24"/>
          <w:szCs w:val="24"/>
        </w:rPr>
      </w:pPr>
      <w:r>
        <w:rPr>
          <w:rFonts w:ascii="Times New Roman" w:eastAsia="Times New Roman" w:hAnsi="Times New Roman" w:cs="Times New Roman"/>
          <w:color w:val="000000"/>
          <w:sz w:val="24"/>
          <w:szCs w:val="24"/>
        </w:rPr>
        <w:t xml:space="preserve">Now attach six chlorine </w:t>
      </w:r>
      <w:r>
        <w:rPr>
          <w:rFonts w:ascii="Times New Roman" w:eastAsia="Times New Roman" w:hAnsi="Times New Roman" w:cs="Times New Roman"/>
          <w:color w:val="000000"/>
          <w:sz w:val="24"/>
          <w:szCs w:val="24"/>
        </w:rPr>
        <w:t>atoms to the co atom and also attach two chlorines atoms to Cobalt atom.</w:t>
      </w:r>
    </w:p>
    <w:p w:rsidR="00BA3F72" w:rsidRDefault="00E75BE7">
      <w:pPr>
        <w:numPr>
          <w:ilvl w:val="0"/>
          <w:numId w:val="1"/>
        </w:numPr>
        <w:spacing w:after="0" w:line="360" w:lineRule="auto"/>
        <w:jc w:val="both"/>
        <w:rPr>
          <w:color w:val="000000"/>
          <w:sz w:val="24"/>
          <w:szCs w:val="24"/>
        </w:rPr>
      </w:pPr>
      <w:r>
        <w:rPr>
          <w:rFonts w:ascii="Times New Roman" w:eastAsia="Times New Roman" w:hAnsi="Times New Roman" w:cs="Times New Roman"/>
          <w:color w:val="000000"/>
          <w:sz w:val="24"/>
          <w:szCs w:val="24"/>
        </w:rPr>
        <w:t xml:space="preserve">Now for each nitrogen atom attach three hydrogens </w:t>
      </w:r>
    </w:p>
    <w:p w:rsidR="00BA3F72" w:rsidRDefault="00E75BE7">
      <w:pPr>
        <w:numPr>
          <w:ilvl w:val="0"/>
          <w:numId w:val="1"/>
        </w:numPr>
        <w:spacing w:after="0" w:line="360" w:lineRule="auto"/>
        <w:jc w:val="both"/>
        <w:rPr>
          <w:color w:val="000000"/>
          <w:sz w:val="24"/>
          <w:szCs w:val="24"/>
        </w:rPr>
      </w:pPr>
      <w:r>
        <w:rPr>
          <w:rFonts w:ascii="Times New Roman" w:eastAsia="Times New Roman" w:hAnsi="Times New Roman" w:cs="Times New Roman"/>
          <w:color w:val="000000"/>
          <w:sz w:val="24"/>
          <w:szCs w:val="24"/>
        </w:rPr>
        <w:t xml:space="preserve">Now our structure is built, go to </w:t>
      </w:r>
      <w:r>
        <w:rPr>
          <w:rFonts w:ascii="Times New Roman" w:eastAsia="Times New Roman" w:hAnsi="Times New Roman" w:cs="Times New Roman"/>
          <w:b/>
          <w:bCs/>
          <w:color w:val="000000"/>
          <w:sz w:val="24"/>
          <w:szCs w:val="24"/>
        </w:rPr>
        <w:t>Auto Optimization Tool</w:t>
      </w:r>
      <w:r>
        <w:rPr>
          <w:rFonts w:ascii="Times New Roman" w:eastAsia="Times New Roman" w:hAnsi="Times New Roman" w:cs="Times New Roman"/>
          <w:color w:val="000000"/>
          <w:sz w:val="24"/>
          <w:szCs w:val="24"/>
        </w:rPr>
        <w:t xml:space="preserve"> which is in the tool bar present at the top.</w:t>
      </w:r>
    </w:p>
    <w:p w:rsidR="00BA3F72" w:rsidRDefault="00E75BE7">
      <w:pPr>
        <w:numPr>
          <w:ilvl w:val="0"/>
          <w:numId w:val="1"/>
        </w:numPr>
        <w:spacing w:after="0" w:line="360" w:lineRule="auto"/>
        <w:jc w:val="both"/>
        <w:rPr>
          <w:color w:val="000000"/>
          <w:sz w:val="24"/>
          <w:szCs w:val="24"/>
        </w:rPr>
      </w:pPr>
      <w:r>
        <w:rPr>
          <w:rFonts w:ascii="Times New Roman" w:eastAsia="Times New Roman" w:hAnsi="Times New Roman" w:cs="Times New Roman"/>
          <w:color w:val="000000"/>
          <w:sz w:val="24"/>
          <w:szCs w:val="24"/>
        </w:rPr>
        <w:t xml:space="preserve">The </w:t>
      </w:r>
      <w:r>
        <w:rPr>
          <w:rFonts w:ascii="Times New Roman" w:eastAsia="Times New Roman" w:hAnsi="Times New Roman" w:cs="Times New Roman"/>
          <w:b/>
          <w:bCs/>
          <w:color w:val="000000"/>
          <w:sz w:val="24"/>
          <w:szCs w:val="24"/>
        </w:rPr>
        <w:t>Auto Optimization Settings</w:t>
      </w:r>
      <w:r>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 xml:space="preserve">menu appears on the left side of the screen. </w:t>
      </w:r>
    </w:p>
    <w:p w:rsidR="00BA3F72" w:rsidRDefault="00E75BE7">
      <w:pPr>
        <w:numPr>
          <w:ilvl w:val="0"/>
          <w:numId w:val="1"/>
        </w:numPr>
        <w:spacing w:after="0" w:line="360" w:lineRule="auto"/>
        <w:jc w:val="both"/>
        <w:rPr>
          <w:color w:val="000000"/>
          <w:sz w:val="24"/>
          <w:szCs w:val="24"/>
        </w:rPr>
      </w:pPr>
      <w:r>
        <w:rPr>
          <w:rFonts w:ascii="Times New Roman" w:eastAsia="Times New Roman" w:hAnsi="Times New Roman" w:cs="Times New Roman"/>
          <w:color w:val="000000"/>
          <w:sz w:val="24"/>
          <w:szCs w:val="24"/>
        </w:rPr>
        <w:t xml:space="preserve">Select Force field as </w:t>
      </w:r>
      <w:r>
        <w:rPr>
          <w:rFonts w:ascii="Times New Roman" w:eastAsia="Times New Roman" w:hAnsi="Times New Roman" w:cs="Times New Roman"/>
          <w:b/>
          <w:bCs/>
          <w:color w:val="000000"/>
          <w:sz w:val="24"/>
          <w:szCs w:val="24"/>
        </w:rPr>
        <w:t xml:space="preserve">UFF </w:t>
      </w:r>
      <w:r>
        <w:rPr>
          <w:rFonts w:ascii="Times New Roman" w:eastAsia="Times New Roman" w:hAnsi="Times New Roman" w:cs="Times New Roman"/>
          <w:color w:val="000000"/>
          <w:sz w:val="24"/>
          <w:szCs w:val="24"/>
        </w:rPr>
        <w:t xml:space="preserve">and click on the </w:t>
      </w:r>
      <w:r>
        <w:rPr>
          <w:rFonts w:ascii="Times New Roman" w:eastAsia="Times New Roman" w:hAnsi="Times New Roman" w:cs="Times New Roman"/>
          <w:b/>
          <w:bCs/>
          <w:color w:val="000000"/>
          <w:sz w:val="24"/>
          <w:szCs w:val="24"/>
        </w:rPr>
        <w:t>start</w:t>
      </w:r>
      <w:r>
        <w:rPr>
          <w:rFonts w:ascii="Times New Roman" w:eastAsia="Times New Roman" w:hAnsi="Times New Roman" w:cs="Times New Roman"/>
          <w:color w:val="000000"/>
          <w:sz w:val="24"/>
          <w:szCs w:val="24"/>
        </w:rPr>
        <w:t xml:space="preserve"> button.</w:t>
      </w:r>
    </w:p>
    <w:p w:rsidR="00BA3F72" w:rsidRDefault="00E75BE7">
      <w:pPr>
        <w:numPr>
          <w:ilvl w:val="0"/>
          <w:numId w:val="1"/>
        </w:numPr>
        <w:spacing w:after="0" w:line="360" w:lineRule="auto"/>
        <w:jc w:val="both"/>
        <w:rPr>
          <w:rFonts w:ascii="Times New Roman" w:eastAsia="Times New Roman" w:hAnsi="Times New Roman" w:cs="Times New Roman"/>
          <w:b/>
          <w:color w:val="000000"/>
          <w:sz w:val="24"/>
          <w:szCs w:val="24"/>
        </w:rPr>
      </w:pPr>
      <w:r>
        <w:rPr>
          <w:noProof/>
        </w:rPr>
        <w:drawing>
          <wp:anchor distT="0" distB="0" distL="114300" distR="114300" simplePos="0" relativeHeight="4" behindDoc="0" locked="0" layoutInCell="1" allowOverlap="1">
            <wp:simplePos x="0" y="0"/>
            <wp:positionH relativeFrom="margin">
              <wp:posOffset>-234950</wp:posOffset>
            </wp:positionH>
            <wp:positionV relativeFrom="paragraph">
              <wp:posOffset>418465</wp:posOffset>
            </wp:positionV>
            <wp:extent cx="5956300" cy="4260850"/>
            <wp:effectExtent l="0" t="0" r="0" b="0"/>
            <wp:wrapTight wrapText="bothSides">
              <wp:wrapPolygon edited="0">
                <wp:start x="-83" y="-63"/>
                <wp:lineTo x="-83" y="21551"/>
                <wp:lineTo x="21600" y="21551"/>
                <wp:lineTo x="21600" y="-63"/>
                <wp:lineTo x="-83" y="-63"/>
              </wp:wrapPolygon>
            </wp:wrapTight>
            <wp:docPr id="4" name="image14.jpg" descr="WhatsApp Image 2023-01-17 at 3.00.49 P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14.jpg" descr="WhatsApp Image 2023-01-17 at 3.00.49 PM"/>
                    <pic:cNvPicPr>
                      <a:picLocks noChangeAspect="1" noChangeArrowheads="1"/>
                    </pic:cNvPicPr>
                  </pic:nvPicPr>
                  <pic:blipFill>
                    <a:blip r:embed="rId15"/>
                    <a:stretch>
                      <a:fillRect/>
                    </a:stretch>
                  </pic:blipFill>
                  <pic:spPr bwMode="auto">
                    <a:xfrm>
                      <a:off x="0" y="0"/>
                      <a:ext cx="5956300" cy="4260850"/>
                    </a:xfrm>
                    <a:prstGeom prst="rect">
                      <a:avLst/>
                    </a:prstGeom>
                    <a:ln w="12700">
                      <a:solidFill>
                        <a:srgbClr val="000000"/>
                      </a:solidFill>
                    </a:ln>
                  </pic:spPr>
                </pic:pic>
              </a:graphicData>
            </a:graphic>
          </wp:anchor>
        </w:drawing>
      </w:r>
      <w:r>
        <w:rPr>
          <w:rFonts w:ascii="Times New Roman" w:eastAsia="Times New Roman" w:hAnsi="Times New Roman" w:cs="Times New Roman"/>
          <w:color w:val="000000"/>
          <w:sz w:val="24"/>
          <w:szCs w:val="24"/>
        </w:rPr>
        <w:t>Wait for few seconds to optimize and now our structure is optimized</w:t>
      </w:r>
      <w:r>
        <w:rPr>
          <w:rFonts w:ascii="Times New Roman" w:eastAsia="Times New Roman" w:hAnsi="Times New Roman" w:cs="Times New Roman"/>
          <w:b/>
          <w:color w:val="000000"/>
          <w:sz w:val="24"/>
          <w:szCs w:val="24"/>
        </w:rPr>
        <w:t>.</w:t>
      </w:r>
    </w:p>
    <w:p w:rsidR="00BA3F72" w:rsidRDefault="00E75BE7">
      <w:pPr>
        <w:jc w:val="center"/>
        <w:rPr>
          <w:rFonts w:ascii="Times New Roman" w:eastAsia="Times New Roman" w:hAnsi="Times New Roman" w:cs="Times New Roman"/>
          <w:b/>
          <w:sz w:val="24"/>
          <w:szCs w:val="24"/>
        </w:rPr>
      </w:pPr>
      <w:r>
        <w:rPr>
          <w:rFonts w:ascii="Times New Roman" w:eastAsia="Times New Roman" w:hAnsi="Times New Roman" w:cs="Times New Roman"/>
          <w:b/>
          <w:color w:val="202122"/>
          <w:sz w:val="24"/>
          <w:szCs w:val="24"/>
        </w:rPr>
        <w:t>3D structure of Hexamine Cobalt III Chloride</w:t>
      </w:r>
      <w:r>
        <w:rPr>
          <w:rFonts w:ascii="Times New Roman" w:eastAsia="Times New Roman" w:hAnsi="Times New Roman" w:cs="Times New Roman"/>
          <w:b/>
          <w:sz w:val="24"/>
          <w:szCs w:val="24"/>
        </w:rPr>
        <w:t xml:space="preserve"> complex</w:t>
      </w:r>
    </w:p>
    <w:p w:rsidR="00BA3F72" w:rsidRDefault="00BA3F72">
      <w:pPr>
        <w:ind w:firstLine="2641"/>
        <w:rPr>
          <w:rFonts w:ascii="Times New Roman" w:eastAsia="Times New Roman" w:hAnsi="Times New Roman" w:cs="Times New Roman"/>
          <w:b/>
          <w:sz w:val="24"/>
          <w:szCs w:val="24"/>
        </w:rPr>
      </w:pPr>
    </w:p>
    <w:p w:rsidR="00BA3F72" w:rsidRDefault="00BA3F72">
      <w:pPr>
        <w:ind w:firstLine="2641"/>
        <w:rPr>
          <w:rFonts w:ascii="Times New Roman" w:eastAsia="Times New Roman" w:hAnsi="Times New Roman" w:cs="Times New Roman"/>
          <w:b/>
          <w:sz w:val="24"/>
          <w:szCs w:val="24"/>
        </w:rPr>
      </w:pPr>
    </w:p>
    <w:p w:rsidR="00BA3F72" w:rsidRDefault="00E75BE7">
      <w:pPr>
        <w:pStyle w:val="ListParagraph"/>
        <w:numPr>
          <w:ilvl w:val="1"/>
          <w:numId w:val="3"/>
        </w:numP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 Procedure for measuring </w:t>
      </w:r>
      <w:r>
        <w:rPr>
          <w:rFonts w:ascii="Times New Roman" w:eastAsia="Times New Roman" w:hAnsi="Times New Roman" w:cs="Times New Roman"/>
          <w:b/>
          <w:color w:val="000000"/>
          <w:sz w:val="24"/>
          <w:szCs w:val="24"/>
        </w:rPr>
        <w:t>the distance and bond angle</w:t>
      </w:r>
    </w:p>
    <w:p w:rsidR="00BA3F72" w:rsidRDefault="00E75BE7">
      <w:pPr>
        <w:numPr>
          <w:ilvl w:val="0"/>
          <w:numId w:val="6"/>
        </w:numPr>
        <w:spacing w:after="0" w:line="480" w:lineRule="auto"/>
        <w:jc w:val="both"/>
        <w:rPr>
          <w:color w:val="000000"/>
          <w:sz w:val="24"/>
          <w:szCs w:val="24"/>
        </w:rPr>
      </w:pPr>
      <w:r>
        <w:rPr>
          <w:rFonts w:ascii="Times New Roman" w:eastAsia="Times New Roman" w:hAnsi="Times New Roman" w:cs="Times New Roman"/>
          <w:color w:val="000000"/>
          <w:sz w:val="24"/>
          <w:szCs w:val="24"/>
        </w:rPr>
        <w:t>There is an option known as</w:t>
      </w:r>
      <w:r>
        <w:rPr>
          <w:rFonts w:ascii="Times New Roman" w:eastAsia="Times New Roman" w:hAnsi="Times New Roman" w:cs="Times New Roman"/>
          <w:b/>
          <w:bCs/>
          <w:color w:val="000000"/>
          <w:sz w:val="24"/>
          <w:szCs w:val="24"/>
        </w:rPr>
        <w:t xml:space="preserve"> Click to Measure</w:t>
      </w:r>
      <w:r>
        <w:rPr>
          <w:rFonts w:ascii="Times New Roman" w:eastAsia="Times New Roman" w:hAnsi="Times New Roman" w:cs="Times New Roman"/>
          <w:color w:val="000000"/>
          <w:sz w:val="24"/>
          <w:szCs w:val="24"/>
        </w:rPr>
        <w:t xml:space="preserve"> on the </w:t>
      </w:r>
      <w:r>
        <w:rPr>
          <w:rFonts w:ascii="Times New Roman" w:eastAsia="Times New Roman" w:hAnsi="Times New Roman" w:cs="Times New Roman"/>
          <w:sz w:val="24"/>
          <w:szCs w:val="24"/>
        </w:rPr>
        <w:t>toolbar</w:t>
      </w:r>
      <w:r>
        <w:rPr>
          <w:rFonts w:ascii="Times New Roman" w:eastAsia="Times New Roman" w:hAnsi="Times New Roman" w:cs="Times New Roman"/>
          <w:color w:val="000000"/>
          <w:sz w:val="24"/>
          <w:szCs w:val="24"/>
        </w:rPr>
        <w:t>, select that option.</w:t>
      </w:r>
    </w:p>
    <w:p w:rsidR="00BA3F72" w:rsidRDefault="00E75BE7">
      <w:pPr>
        <w:numPr>
          <w:ilvl w:val="0"/>
          <w:numId w:val="6"/>
        </w:numPr>
        <w:spacing w:after="0" w:line="480" w:lineRule="auto"/>
        <w:jc w:val="both"/>
        <w:rPr>
          <w:color w:val="000000"/>
          <w:sz w:val="24"/>
          <w:szCs w:val="24"/>
        </w:rPr>
      </w:pPr>
      <w:r>
        <w:rPr>
          <w:rFonts w:ascii="Times New Roman" w:eastAsia="Times New Roman" w:hAnsi="Times New Roman" w:cs="Times New Roman"/>
          <w:color w:val="000000"/>
          <w:sz w:val="24"/>
          <w:szCs w:val="24"/>
        </w:rPr>
        <w:t>First click on an atom and then on other one to measure the distance between them.</w:t>
      </w:r>
    </w:p>
    <w:p w:rsidR="00BA3F72" w:rsidRDefault="00E75BE7">
      <w:pPr>
        <w:numPr>
          <w:ilvl w:val="0"/>
          <w:numId w:val="6"/>
        </w:numPr>
        <w:spacing w:after="0" w:line="480"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color w:val="000000"/>
          <w:sz w:val="24"/>
          <w:szCs w:val="24"/>
        </w:rPr>
        <w:t>The parameters we measured were displayed at the bottom of the s</w:t>
      </w:r>
      <w:r>
        <w:rPr>
          <w:rFonts w:ascii="Times New Roman" w:eastAsia="Times New Roman" w:hAnsi="Times New Roman" w:cs="Times New Roman"/>
          <w:color w:val="000000"/>
          <w:sz w:val="24"/>
          <w:szCs w:val="24"/>
        </w:rPr>
        <w:t>creen (arrow mark represents them)</w:t>
      </w:r>
    </w:p>
    <w:p w:rsidR="00BA3F72" w:rsidRDefault="00BA3F72">
      <w:pPr>
        <w:jc w:val="center"/>
        <w:rPr>
          <w:rFonts w:ascii="Times New Roman" w:eastAsia="Times New Roman" w:hAnsi="Times New Roman" w:cs="Times New Roman"/>
          <w:sz w:val="24"/>
          <w:szCs w:val="24"/>
        </w:rPr>
      </w:pPr>
    </w:p>
    <w:p w:rsidR="00BA3F72" w:rsidRDefault="00E75BE7">
      <w:pPr>
        <w:rPr>
          <w:rFonts w:ascii="Times New Roman" w:eastAsia="Times New Roman" w:hAnsi="Times New Roman" w:cs="Times New Roman"/>
          <w:b/>
          <w:sz w:val="24"/>
          <w:szCs w:val="24"/>
        </w:rPr>
      </w:pPr>
      <w:r>
        <w:rPr>
          <w:noProof/>
        </w:rPr>
        <w:drawing>
          <wp:anchor distT="0" distB="0" distL="114300" distR="114300" simplePos="0" relativeHeight="5" behindDoc="1" locked="0" layoutInCell="1" allowOverlap="1">
            <wp:simplePos x="0" y="0"/>
            <wp:positionH relativeFrom="margin">
              <wp:posOffset>2863850</wp:posOffset>
            </wp:positionH>
            <wp:positionV relativeFrom="paragraph">
              <wp:posOffset>25400</wp:posOffset>
            </wp:positionV>
            <wp:extent cx="2863850" cy="3994150"/>
            <wp:effectExtent l="0" t="0" r="0" b="0"/>
            <wp:wrapSquare wrapText="bothSides"/>
            <wp:docPr id="5" name="image18.png" descr="Untitled• - Avogadro 1.97.0 17-01-2023 15_25_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18.png" descr="Untitled• - Avogadro 1.97.0 17-01-2023 15_25_19"/>
                    <pic:cNvPicPr>
                      <a:picLocks noChangeAspect="1" noChangeArrowheads="1"/>
                    </pic:cNvPicPr>
                  </pic:nvPicPr>
                  <pic:blipFill>
                    <a:blip r:embed="rId16"/>
                    <a:srcRect r="78018"/>
                    <a:stretch>
                      <a:fillRect/>
                    </a:stretch>
                  </pic:blipFill>
                  <pic:spPr bwMode="auto">
                    <a:xfrm>
                      <a:off x="0" y="0"/>
                      <a:ext cx="2863850" cy="3994150"/>
                    </a:xfrm>
                    <a:prstGeom prst="rect">
                      <a:avLst/>
                    </a:prstGeom>
                    <a:ln w="15875">
                      <a:solidFill>
                        <a:srgbClr val="000000"/>
                      </a:solidFill>
                    </a:ln>
                  </pic:spPr>
                </pic:pic>
              </a:graphicData>
            </a:graphic>
          </wp:anchor>
        </w:drawing>
      </w:r>
      <w:r>
        <w:rPr>
          <w:noProof/>
        </w:rPr>
        <w:drawing>
          <wp:anchor distT="0" distB="0" distL="114300" distR="114300" simplePos="0" relativeHeight="10" behindDoc="0" locked="0" layoutInCell="1" allowOverlap="1">
            <wp:simplePos x="0" y="0"/>
            <wp:positionH relativeFrom="column">
              <wp:posOffset>-184150</wp:posOffset>
            </wp:positionH>
            <wp:positionV relativeFrom="paragraph">
              <wp:posOffset>19050</wp:posOffset>
            </wp:positionV>
            <wp:extent cx="2819400" cy="3987800"/>
            <wp:effectExtent l="0" t="0" r="0" b="0"/>
            <wp:wrapTight wrapText="bothSides">
              <wp:wrapPolygon edited="0">
                <wp:start x="-146" y="-64"/>
                <wp:lineTo x="-146" y="21523"/>
                <wp:lineTo x="21600" y="21523"/>
                <wp:lineTo x="21600" y="-64"/>
                <wp:lineTo x="-146" y="-64"/>
              </wp:wrapPolygon>
            </wp:wrapTight>
            <wp:docPr id="6" name="image16.png" descr="Untitled• - Avogadro 1.97.0 17-01-2023 15_24_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16.png" descr="Untitled• - Avogadro 1.97.0 17-01-2023 15_24_54"/>
                    <pic:cNvPicPr>
                      <a:picLocks noChangeAspect="1" noChangeArrowheads="1"/>
                    </pic:cNvPicPr>
                  </pic:nvPicPr>
                  <pic:blipFill>
                    <a:blip r:embed="rId17"/>
                    <a:srcRect r="75350"/>
                    <a:stretch>
                      <a:fillRect/>
                    </a:stretch>
                  </pic:blipFill>
                  <pic:spPr bwMode="auto">
                    <a:xfrm>
                      <a:off x="0" y="0"/>
                      <a:ext cx="2819400" cy="3987800"/>
                    </a:xfrm>
                    <a:prstGeom prst="rect">
                      <a:avLst/>
                    </a:prstGeom>
                    <a:ln w="15875">
                      <a:solidFill>
                        <a:srgbClr val="000000"/>
                      </a:solidFill>
                    </a:ln>
                  </pic:spPr>
                </pic:pic>
              </a:graphicData>
            </a:graphic>
          </wp:anchor>
        </w:drawing>
      </w:r>
      <w:r>
        <w:rPr>
          <w:rFonts w:ascii="Times New Roman" w:eastAsia="Times New Roman" w:hAnsi="Times New Roman" w:cs="Times New Roman"/>
          <w:b/>
          <w:sz w:val="24"/>
          <w:szCs w:val="24"/>
        </w:rPr>
        <w:t xml:space="preserve">         </w:t>
      </w:r>
    </w:p>
    <w:p w:rsidR="00BA3F72" w:rsidRDefault="00E75BE7">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Observed Bond angles of the </w:t>
      </w:r>
      <w:r>
        <w:rPr>
          <w:rFonts w:ascii="Times New Roman" w:eastAsia="Times New Roman" w:hAnsi="Times New Roman" w:cs="Times New Roman"/>
          <w:b/>
          <w:color w:val="202122"/>
          <w:sz w:val="24"/>
          <w:szCs w:val="24"/>
        </w:rPr>
        <w:t>Hexamine Cobalt III Chloride</w:t>
      </w:r>
      <w:r>
        <w:rPr>
          <w:rFonts w:ascii="Times New Roman" w:eastAsia="Times New Roman" w:hAnsi="Times New Roman" w:cs="Times New Roman"/>
          <w:b/>
          <w:sz w:val="24"/>
          <w:szCs w:val="24"/>
        </w:rPr>
        <w:t xml:space="preserve"> complex</w:t>
      </w:r>
    </w:p>
    <w:p w:rsidR="00BA3F72" w:rsidRDefault="00E75BE7">
      <w:pPr>
        <w:pStyle w:val="ListParagraph"/>
        <w:numPr>
          <w:ilvl w:val="1"/>
          <w:numId w:val="3"/>
        </w:numP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 xml:space="preserve"> Procedure for measuring the bond length</w:t>
      </w:r>
    </w:p>
    <w:p w:rsidR="00BA3F72" w:rsidRDefault="00E75BE7">
      <w:pPr>
        <w:numPr>
          <w:ilvl w:val="0"/>
          <w:numId w:val="2"/>
        </w:numPr>
        <w:tabs>
          <w:tab w:val="left" w:pos="545"/>
        </w:tabs>
        <w:spacing w:after="0" w:line="360" w:lineRule="auto"/>
        <w:jc w:val="both"/>
        <w:rPr>
          <w:color w:val="000000"/>
          <w:sz w:val="24"/>
          <w:szCs w:val="24"/>
        </w:rPr>
      </w:pPr>
      <w:r>
        <w:rPr>
          <w:rFonts w:ascii="Times New Roman" w:eastAsia="Times New Roman" w:hAnsi="Times New Roman" w:cs="Times New Roman"/>
          <w:color w:val="000000"/>
          <w:sz w:val="24"/>
          <w:szCs w:val="24"/>
        </w:rPr>
        <w:t xml:space="preserve"> To measure bond length, go to V</w:t>
      </w:r>
      <w:r>
        <w:rPr>
          <w:rFonts w:ascii="Times New Roman" w:eastAsia="Times New Roman" w:hAnsi="Times New Roman" w:cs="Times New Roman"/>
          <w:b/>
          <w:bCs/>
          <w:color w:val="000000"/>
          <w:sz w:val="24"/>
          <w:szCs w:val="24"/>
        </w:rPr>
        <w:t>iew</w:t>
      </w:r>
      <w:r>
        <w:rPr>
          <w:rFonts w:ascii="Times New Roman" w:eastAsia="Times New Roman" w:hAnsi="Times New Roman" w:cs="Times New Roman"/>
          <w:color w:val="000000"/>
          <w:sz w:val="24"/>
          <w:szCs w:val="24"/>
        </w:rPr>
        <w:t xml:space="preserve"> option available on the </w:t>
      </w:r>
      <w:r>
        <w:rPr>
          <w:rFonts w:ascii="Times New Roman" w:eastAsia="Times New Roman" w:hAnsi="Times New Roman" w:cs="Times New Roman"/>
          <w:sz w:val="24"/>
          <w:szCs w:val="24"/>
        </w:rPr>
        <w:t>taskbar.</w:t>
      </w:r>
    </w:p>
    <w:p w:rsidR="00BA3F72" w:rsidRDefault="00E75BE7">
      <w:pPr>
        <w:numPr>
          <w:ilvl w:val="0"/>
          <w:numId w:val="2"/>
        </w:numPr>
        <w:tabs>
          <w:tab w:val="left" w:pos="545"/>
        </w:tabs>
        <w:spacing w:after="0" w:line="360" w:lineRule="auto"/>
        <w:jc w:val="both"/>
        <w:rPr>
          <w:color w:val="000000"/>
          <w:sz w:val="24"/>
          <w:szCs w:val="24"/>
        </w:rPr>
      </w:pPr>
      <w:r>
        <w:rPr>
          <w:rFonts w:ascii="Times New Roman" w:eastAsia="Times New Roman" w:hAnsi="Times New Roman" w:cs="Times New Roman"/>
          <w:color w:val="000000"/>
          <w:sz w:val="24"/>
          <w:szCs w:val="24"/>
        </w:rPr>
        <w:t xml:space="preserve"> In view menu </w:t>
      </w:r>
      <w:r>
        <w:rPr>
          <w:rFonts w:ascii="Times New Roman" w:eastAsia="Times New Roman" w:hAnsi="Times New Roman" w:cs="Times New Roman"/>
          <w:color w:val="000000"/>
          <w:sz w:val="24"/>
          <w:szCs w:val="24"/>
        </w:rPr>
        <w:t>there are different options available, select the P</w:t>
      </w:r>
      <w:r>
        <w:rPr>
          <w:rFonts w:ascii="Times New Roman" w:eastAsia="Times New Roman" w:hAnsi="Times New Roman" w:cs="Times New Roman"/>
          <w:b/>
          <w:bCs/>
          <w:color w:val="000000"/>
          <w:sz w:val="24"/>
          <w:szCs w:val="24"/>
        </w:rPr>
        <w:t>roperties</w:t>
      </w:r>
      <w:r>
        <w:rPr>
          <w:rFonts w:ascii="Times New Roman" w:eastAsia="Times New Roman" w:hAnsi="Times New Roman" w:cs="Times New Roman"/>
          <w:color w:val="000000"/>
          <w:sz w:val="24"/>
          <w:szCs w:val="24"/>
        </w:rPr>
        <w:t xml:space="preserve"> option.</w:t>
      </w:r>
    </w:p>
    <w:p w:rsidR="00BA3F72" w:rsidRDefault="00E75BE7">
      <w:pPr>
        <w:numPr>
          <w:ilvl w:val="0"/>
          <w:numId w:val="2"/>
        </w:numPr>
        <w:tabs>
          <w:tab w:val="left" w:pos="545"/>
        </w:tabs>
        <w:spacing w:after="0" w:line="360" w:lineRule="auto"/>
        <w:jc w:val="both"/>
        <w:rPr>
          <w:color w:val="000000"/>
          <w:sz w:val="24"/>
          <w:szCs w:val="24"/>
        </w:rPr>
      </w:pPr>
      <w:r>
        <w:rPr>
          <w:rFonts w:ascii="Times New Roman" w:eastAsia="Times New Roman" w:hAnsi="Times New Roman" w:cs="Times New Roman"/>
          <w:color w:val="000000"/>
          <w:sz w:val="24"/>
          <w:szCs w:val="24"/>
        </w:rPr>
        <w:t xml:space="preserve"> In </w:t>
      </w:r>
      <w:r>
        <w:rPr>
          <w:rFonts w:ascii="Times New Roman" w:eastAsia="Times New Roman" w:hAnsi="Times New Roman" w:cs="Times New Roman"/>
          <w:b/>
          <w:bCs/>
          <w:color w:val="000000"/>
          <w:sz w:val="24"/>
          <w:szCs w:val="24"/>
        </w:rPr>
        <w:t xml:space="preserve">Properties </w:t>
      </w:r>
      <w:r>
        <w:rPr>
          <w:rFonts w:ascii="Times New Roman" w:eastAsia="Times New Roman" w:hAnsi="Times New Roman" w:cs="Times New Roman"/>
          <w:color w:val="000000"/>
          <w:sz w:val="24"/>
          <w:szCs w:val="24"/>
        </w:rPr>
        <w:t>box</w:t>
      </w:r>
      <w:r>
        <w:rPr>
          <w:rFonts w:ascii="Times New Roman" w:eastAsia="Times New Roman" w:hAnsi="Times New Roman" w:cs="Times New Roman"/>
          <w:b/>
          <w:bCs/>
          <w:color w:val="000000"/>
          <w:sz w:val="24"/>
          <w:szCs w:val="24"/>
        </w:rPr>
        <w:t xml:space="preserve"> </w:t>
      </w:r>
      <w:r>
        <w:rPr>
          <w:rFonts w:ascii="Times New Roman" w:eastAsia="Times New Roman" w:hAnsi="Times New Roman" w:cs="Times New Roman"/>
          <w:color w:val="000000"/>
          <w:sz w:val="24"/>
          <w:szCs w:val="24"/>
        </w:rPr>
        <w:t xml:space="preserve">select the bond properties and by selecting it, a table displays showing the   bond properties. </w:t>
      </w:r>
    </w:p>
    <w:p w:rsidR="00BA3F72" w:rsidRDefault="00E75BE7">
      <w:pPr>
        <w:numPr>
          <w:ilvl w:val="0"/>
          <w:numId w:val="2"/>
        </w:numPr>
        <w:tabs>
          <w:tab w:val="left" w:pos="545"/>
        </w:tabs>
        <w:spacing w:after="0" w:line="360" w:lineRule="auto"/>
        <w:jc w:val="both"/>
        <w:rPr>
          <w:color w:val="000000"/>
          <w:sz w:val="24"/>
          <w:szCs w:val="24"/>
        </w:rPr>
      </w:pPr>
      <w:r>
        <w:rPr>
          <w:rFonts w:ascii="Times New Roman" w:eastAsia="Times New Roman" w:hAnsi="Times New Roman" w:cs="Times New Roman"/>
          <w:color w:val="000000"/>
          <w:sz w:val="24"/>
          <w:szCs w:val="24"/>
        </w:rPr>
        <w:t xml:space="preserve"> We can find the different properties by using the various options.</w:t>
      </w:r>
    </w:p>
    <w:p w:rsidR="00BA3F72" w:rsidRDefault="00E75BE7">
      <w:pPr>
        <w:numPr>
          <w:ilvl w:val="0"/>
          <w:numId w:val="2"/>
        </w:numPr>
        <w:tabs>
          <w:tab w:val="left" w:pos="545"/>
        </w:tabs>
        <w:spacing w:after="0" w:line="360" w:lineRule="auto"/>
        <w:jc w:val="both"/>
        <w:rPr>
          <w:color w:val="000000"/>
          <w:sz w:val="24"/>
          <w:szCs w:val="24"/>
        </w:rPr>
      </w:pPr>
      <w:r>
        <w:rPr>
          <w:rFonts w:ascii="Times New Roman" w:eastAsia="Times New Roman" w:hAnsi="Times New Roman" w:cs="Times New Roman"/>
          <w:color w:val="000000"/>
          <w:sz w:val="24"/>
          <w:szCs w:val="24"/>
        </w:rPr>
        <w:lastRenderedPageBreak/>
        <w:t xml:space="preserve"> He</w:t>
      </w:r>
      <w:r>
        <w:rPr>
          <w:rFonts w:ascii="Times New Roman" w:eastAsia="Times New Roman" w:hAnsi="Times New Roman" w:cs="Times New Roman"/>
          <w:color w:val="000000"/>
          <w:sz w:val="24"/>
          <w:szCs w:val="24"/>
        </w:rPr>
        <w:t>re are some reference pictures of various properties options mentioned below.</w:t>
      </w:r>
    </w:p>
    <w:p w:rsidR="00BA3F72" w:rsidRDefault="00E75BE7">
      <w:pPr>
        <w:spacing w:after="0"/>
        <w:rPr>
          <w:rFonts w:ascii="Times New Roman" w:eastAsia="Times New Roman" w:hAnsi="Times New Roman" w:cs="Times New Roman"/>
          <w:b/>
          <w:sz w:val="24"/>
          <w:szCs w:val="24"/>
        </w:rPr>
      </w:pPr>
      <w:r>
        <w:rPr>
          <w:rFonts w:ascii="Times New Roman" w:eastAsia="Times New Roman" w:hAnsi="Times New Roman" w:cs="Times New Roman"/>
          <w:b/>
          <w:noProof/>
          <w:sz w:val="24"/>
          <w:szCs w:val="24"/>
        </w:rPr>
        <w:drawing>
          <wp:anchor distT="0" distB="0" distL="114300" distR="114300" simplePos="0" relativeHeight="7" behindDoc="0" locked="0" layoutInCell="1" allowOverlap="1">
            <wp:simplePos x="0" y="0"/>
            <wp:positionH relativeFrom="column">
              <wp:posOffset>971550</wp:posOffset>
            </wp:positionH>
            <wp:positionV relativeFrom="paragraph">
              <wp:posOffset>19050</wp:posOffset>
            </wp:positionV>
            <wp:extent cx="3505200" cy="6172200"/>
            <wp:effectExtent l="0" t="0" r="0" b="0"/>
            <wp:wrapTight wrapText="bothSides">
              <wp:wrapPolygon edited="0">
                <wp:start x="-162" y="-63"/>
                <wp:lineTo x="-162" y="21546"/>
                <wp:lineTo x="21592" y="21546"/>
                <wp:lineTo x="21592" y="-63"/>
                <wp:lineTo x="-162" y="-63"/>
              </wp:wrapPolygon>
            </wp:wrapTight>
            <wp:docPr id="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2"/>
                    <pic:cNvPicPr>
                      <a:picLocks noChangeAspect="1" noChangeArrowheads="1"/>
                    </pic:cNvPicPr>
                  </pic:nvPicPr>
                  <pic:blipFill>
                    <a:blip r:embed="rId18"/>
                    <a:stretch>
                      <a:fillRect/>
                    </a:stretch>
                  </pic:blipFill>
                  <pic:spPr bwMode="auto">
                    <a:xfrm>
                      <a:off x="0" y="0"/>
                      <a:ext cx="3505200" cy="6172200"/>
                    </a:xfrm>
                    <a:prstGeom prst="rect">
                      <a:avLst/>
                    </a:prstGeom>
                    <a:ln w="15875">
                      <a:solidFill>
                        <a:srgbClr val="4F81BD"/>
                      </a:solidFill>
                    </a:ln>
                  </pic:spPr>
                </pic:pic>
              </a:graphicData>
            </a:graphic>
          </wp:anchor>
        </w:drawing>
      </w:r>
    </w:p>
    <w:p w:rsidR="00BA3F72" w:rsidRDefault="00BA3F72">
      <w:pPr>
        <w:spacing w:after="0"/>
        <w:rPr>
          <w:rFonts w:ascii="Times New Roman" w:eastAsia="Times New Roman" w:hAnsi="Times New Roman" w:cs="Times New Roman"/>
          <w:b/>
          <w:sz w:val="24"/>
          <w:szCs w:val="24"/>
        </w:rPr>
      </w:pPr>
    </w:p>
    <w:p w:rsidR="00BA3F72" w:rsidRDefault="00BA3F72">
      <w:pPr>
        <w:spacing w:after="0"/>
        <w:rPr>
          <w:rFonts w:ascii="Times New Roman" w:eastAsia="Times New Roman" w:hAnsi="Times New Roman" w:cs="Times New Roman"/>
          <w:b/>
          <w:sz w:val="24"/>
          <w:szCs w:val="24"/>
        </w:rPr>
      </w:pPr>
    </w:p>
    <w:p w:rsidR="00BA3F72" w:rsidRDefault="00BA3F72">
      <w:pPr>
        <w:spacing w:after="0"/>
        <w:rPr>
          <w:rFonts w:ascii="Times New Roman" w:eastAsia="Times New Roman" w:hAnsi="Times New Roman" w:cs="Times New Roman"/>
          <w:b/>
          <w:sz w:val="24"/>
          <w:szCs w:val="24"/>
        </w:rPr>
      </w:pPr>
    </w:p>
    <w:p w:rsidR="00BA3F72" w:rsidRDefault="00BA3F72">
      <w:pPr>
        <w:spacing w:after="0"/>
        <w:rPr>
          <w:rFonts w:ascii="Times New Roman" w:eastAsia="Times New Roman" w:hAnsi="Times New Roman" w:cs="Times New Roman"/>
          <w:b/>
          <w:sz w:val="24"/>
          <w:szCs w:val="24"/>
        </w:rPr>
      </w:pPr>
    </w:p>
    <w:p w:rsidR="00BA3F72" w:rsidRDefault="00BA3F72">
      <w:pPr>
        <w:spacing w:after="0"/>
        <w:rPr>
          <w:rFonts w:ascii="Times New Roman" w:eastAsia="Times New Roman" w:hAnsi="Times New Roman" w:cs="Times New Roman"/>
          <w:b/>
          <w:sz w:val="24"/>
          <w:szCs w:val="24"/>
        </w:rPr>
      </w:pPr>
    </w:p>
    <w:p w:rsidR="00BA3F72" w:rsidRDefault="00BA3F72">
      <w:pPr>
        <w:spacing w:after="0"/>
        <w:rPr>
          <w:rFonts w:ascii="Times New Roman" w:eastAsia="Times New Roman" w:hAnsi="Times New Roman" w:cs="Times New Roman"/>
          <w:b/>
          <w:sz w:val="24"/>
          <w:szCs w:val="24"/>
        </w:rPr>
      </w:pPr>
    </w:p>
    <w:p w:rsidR="00BA3F72" w:rsidRDefault="00BA3F72">
      <w:pPr>
        <w:spacing w:after="0"/>
        <w:rPr>
          <w:rFonts w:ascii="Times New Roman" w:eastAsia="Times New Roman" w:hAnsi="Times New Roman" w:cs="Times New Roman"/>
          <w:b/>
          <w:sz w:val="24"/>
          <w:szCs w:val="24"/>
        </w:rPr>
      </w:pPr>
    </w:p>
    <w:p w:rsidR="00BA3F72" w:rsidRDefault="00BA3F72">
      <w:pPr>
        <w:spacing w:after="0"/>
        <w:rPr>
          <w:rFonts w:ascii="Times New Roman" w:eastAsia="Times New Roman" w:hAnsi="Times New Roman" w:cs="Times New Roman"/>
          <w:b/>
          <w:sz w:val="24"/>
          <w:szCs w:val="24"/>
        </w:rPr>
      </w:pPr>
    </w:p>
    <w:p w:rsidR="00BA3F72" w:rsidRDefault="00BA3F72">
      <w:pPr>
        <w:spacing w:after="0"/>
        <w:rPr>
          <w:rFonts w:ascii="Times New Roman" w:eastAsia="Times New Roman" w:hAnsi="Times New Roman" w:cs="Times New Roman"/>
          <w:b/>
          <w:sz w:val="24"/>
          <w:szCs w:val="24"/>
        </w:rPr>
      </w:pPr>
    </w:p>
    <w:p w:rsidR="00BA3F72" w:rsidRDefault="00BA3F72">
      <w:pPr>
        <w:spacing w:after="0"/>
        <w:rPr>
          <w:rFonts w:ascii="Times New Roman" w:eastAsia="Times New Roman" w:hAnsi="Times New Roman" w:cs="Times New Roman"/>
          <w:b/>
          <w:sz w:val="24"/>
          <w:szCs w:val="24"/>
        </w:rPr>
      </w:pPr>
    </w:p>
    <w:p w:rsidR="00BA3F72" w:rsidRDefault="00BA3F72">
      <w:pPr>
        <w:spacing w:after="0"/>
        <w:rPr>
          <w:rFonts w:ascii="Times New Roman" w:eastAsia="Times New Roman" w:hAnsi="Times New Roman" w:cs="Times New Roman"/>
          <w:b/>
          <w:sz w:val="24"/>
          <w:szCs w:val="24"/>
        </w:rPr>
      </w:pPr>
    </w:p>
    <w:p w:rsidR="00BA3F72" w:rsidRDefault="00BA3F72">
      <w:pPr>
        <w:spacing w:after="0"/>
        <w:rPr>
          <w:rFonts w:ascii="Times New Roman" w:eastAsia="Times New Roman" w:hAnsi="Times New Roman" w:cs="Times New Roman"/>
          <w:b/>
          <w:sz w:val="24"/>
          <w:szCs w:val="24"/>
        </w:rPr>
      </w:pPr>
    </w:p>
    <w:p w:rsidR="00BA3F72" w:rsidRDefault="00BA3F72">
      <w:pPr>
        <w:spacing w:after="0"/>
        <w:rPr>
          <w:rFonts w:ascii="Times New Roman" w:eastAsia="Times New Roman" w:hAnsi="Times New Roman" w:cs="Times New Roman"/>
          <w:b/>
          <w:sz w:val="24"/>
          <w:szCs w:val="24"/>
        </w:rPr>
      </w:pPr>
    </w:p>
    <w:p w:rsidR="00BA3F72" w:rsidRDefault="00BA3F72">
      <w:pPr>
        <w:spacing w:after="0"/>
        <w:rPr>
          <w:rFonts w:ascii="Times New Roman" w:eastAsia="Times New Roman" w:hAnsi="Times New Roman" w:cs="Times New Roman"/>
          <w:b/>
          <w:sz w:val="24"/>
          <w:szCs w:val="24"/>
        </w:rPr>
      </w:pPr>
    </w:p>
    <w:p w:rsidR="00BA3F72" w:rsidRDefault="00BA3F72">
      <w:pPr>
        <w:spacing w:after="0"/>
        <w:rPr>
          <w:rFonts w:ascii="Times New Roman" w:eastAsia="Times New Roman" w:hAnsi="Times New Roman" w:cs="Times New Roman"/>
          <w:b/>
          <w:sz w:val="24"/>
          <w:szCs w:val="24"/>
        </w:rPr>
      </w:pPr>
    </w:p>
    <w:p w:rsidR="00BA3F72" w:rsidRDefault="00BA3F72">
      <w:pPr>
        <w:spacing w:after="0"/>
        <w:rPr>
          <w:rFonts w:ascii="Times New Roman" w:eastAsia="Times New Roman" w:hAnsi="Times New Roman" w:cs="Times New Roman"/>
          <w:b/>
          <w:sz w:val="24"/>
          <w:szCs w:val="24"/>
        </w:rPr>
      </w:pPr>
    </w:p>
    <w:p w:rsidR="00BA3F72" w:rsidRDefault="00BA3F72">
      <w:pPr>
        <w:spacing w:after="0"/>
        <w:rPr>
          <w:rFonts w:ascii="Times New Roman" w:eastAsia="Times New Roman" w:hAnsi="Times New Roman" w:cs="Times New Roman"/>
          <w:b/>
          <w:sz w:val="24"/>
          <w:szCs w:val="24"/>
        </w:rPr>
      </w:pPr>
    </w:p>
    <w:p w:rsidR="00BA3F72" w:rsidRDefault="00BA3F72">
      <w:pPr>
        <w:spacing w:after="0"/>
        <w:rPr>
          <w:rFonts w:ascii="Times New Roman" w:eastAsia="Times New Roman" w:hAnsi="Times New Roman" w:cs="Times New Roman"/>
          <w:b/>
          <w:sz w:val="24"/>
          <w:szCs w:val="24"/>
        </w:rPr>
      </w:pPr>
    </w:p>
    <w:p w:rsidR="00BA3F72" w:rsidRDefault="00BA3F72">
      <w:pPr>
        <w:spacing w:after="0"/>
        <w:rPr>
          <w:rFonts w:ascii="Times New Roman" w:eastAsia="Times New Roman" w:hAnsi="Times New Roman" w:cs="Times New Roman"/>
          <w:b/>
          <w:sz w:val="24"/>
          <w:szCs w:val="24"/>
        </w:rPr>
      </w:pPr>
    </w:p>
    <w:p w:rsidR="00BA3F72" w:rsidRDefault="00BA3F72">
      <w:pPr>
        <w:spacing w:after="0"/>
        <w:rPr>
          <w:rFonts w:ascii="Times New Roman" w:eastAsia="Times New Roman" w:hAnsi="Times New Roman" w:cs="Times New Roman"/>
          <w:b/>
          <w:sz w:val="24"/>
          <w:szCs w:val="24"/>
        </w:rPr>
      </w:pPr>
    </w:p>
    <w:p w:rsidR="00BA3F72" w:rsidRDefault="00BA3F72">
      <w:pPr>
        <w:spacing w:after="0"/>
        <w:rPr>
          <w:rFonts w:ascii="Times New Roman" w:eastAsia="Times New Roman" w:hAnsi="Times New Roman" w:cs="Times New Roman"/>
          <w:b/>
          <w:sz w:val="24"/>
          <w:szCs w:val="24"/>
        </w:rPr>
      </w:pPr>
    </w:p>
    <w:p w:rsidR="00BA3F72" w:rsidRDefault="00BA3F72">
      <w:pPr>
        <w:spacing w:after="0"/>
        <w:rPr>
          <w:rFonts w:ascii="Times New Roman" w:eastAsia="Times New Roman" w:hAnsi="Times New Roman" w:cs="Times New Roman"/>
          <w:b/>
          <w:sz w:val="24"/>
          <w:szCs w:val="24"/>
        </w:rPr>
      </w:pPr>
    </w:p>
    <w:p w:rsidR="00BA3F72" w:rsidRDefault="00BA3F72">
      <w:pPr>
        <w:spacing w:after="0"/>
        <w:rPr>
          <w:rFonts w:ascii="Times New Roman" w:eastAsia="Times New Roman" w:hAnsi="Times New Roman" w:cs="Times New Roman"/>
          <w:b/>
          <w:sz w:val="24"/>
          <w:szCs w:val="24"/>
        </w:rPr>
      </w:pPr>
    </w:p>
    <w:p w:rsidR="00BA3F72" w:rsidRDefault="00BA3F72">
      <w:pPr>
        <w:spacing w:after="0"/>
        <w:rPr>
          <w:rFonts w:ascii="Times New Roman" w:eastAsia="Times New Roman" w:hAnsi="Times New Roman" w:cs="Times New Roman"/>
          <w:b/>
          <w:sz w:val="24"/>
          <w:szCs w:val="24"/>
        </w:rPr>
      </w:pPr>
    </w:p>
    <w:p w:rsidR="00BA3F72" w:rsidRDefault="00BA3F72">
      <w:pPr>
        <w:spacing w:after="0"/>
        <w:rPr>
          <w:rFonts w:ascii="Times New Roman" w:eastAsia="Times New Roman" w:hAnsi="Times New Roman" w:cs="Times New Roman"/>
          <w:b/>
          <w:sz w:val="24"/>
          <w:szCs w:val="24"/>
        </w:rPr>
      </w:pPr>
    </w:p>
    <w:p w:rsidR="00BA3F72" w:rsidRDefault="00BA3F72">
      <w:pPr>
        <w:spacing w:after="0"/>
        <w:rPr>
          <w:rFonts w:ascii="Times New Roman" w:eastAsia="Times New Roman" w:hAnsi="Times New Roman" w:cs="Times New Roman"/>
          <w:b/>
          <w:sz w:val="24"/>
          <w:szCs w:val="24"/>
        </w:rPr>
      </w:pPr>
    </w:p>
    <w:p w:rsidR="00BA3F72" w:rsidRDefault="00BA3F72">
      <w:pPr>
        <w:spacing w:after="0"/>
        <w:rPr>
          <w:rFonts w:ascii="Times New Roman" w:eastAsia="Times New Roman" w:hAnsi="Times New Roman" w:cs="Times New Roman"/>
          <w:b/>
          <w:sz w:val="24"/>
          <w:szCs w:val="24"/>
        </w:rPr>
      </w:pPr>
    </w:p>
    <w:p w:rsidR="00BA3F72" w:rsidRDefault="00BA3F72">
      <w:pPr>
        <w:spacing w:after="0"/>
        <w:rPr>
          <w:rFonts w:ascii="Times New Roman" w:eastAsia="Times New Roman" w:hAnsi="Times New Roman" w:cs="Times New Roman"/>
          <w:b/>
          <w:sz w:val="24"/>
          <w:szCs w:val="24"/>
        </w:rPr>
      </w:pPr>
    </w:p>
    <w:p w:rsidR="00BA3F72" w:rsidRDefault="00BA3F72">
      <w:pPr>
        <w:spacing w:after="0"/>
        <w:rPr>
          <w:rFonts w:ascii="Times New Roman" w:eastAsia="Times New Roman" w:hAnsi="Times New Roman" w:cs="Times New Roman"/>
          <w:b/>
          <w:sz w:val="24"/>
          <w:szCs w:val="24"/>
        </w:rPr>
      </w:pPr>
    </w:p>
    <w:p w:rsidR="00BA3F72" w:rsidRDefault="00BA3F72">
      <w:pPr>
        <w:spacing w:after="0"/>
        <w:rPr>
          <w:rFonts w:ascii="Times New Roman" w:eastAsia="Times New Roman" w:hAnsi="Times New Roman" w:cs="Times New Roman"/>
          <w:b/>
          <w:sz w:val="24"/>
          <w:szCs w:val="24"/>
        </w:rPr>
      </w:pPr>
    </w:p>
    <w:p w:rsidR="00BA3F72" w:rsidRDefault="00BA3F72">
      <w:pPr>
        <w:spacing w:after="0"/>
        <w:rPr>
          <w:rFonts w:ascii="Times New Roman" w:eastAsia="Times New Roman" w:hAnsi="Times New Roman" w:cs="Times New Roman"/>
          <w:b/>
          <w:sz w:val="24"/>
          <w:szCs w:val="24"/>
        </w:rPr>
      </w:pPr>
    </w:p>
    <w:p w:rsidR="00BA3F72" w:rsidRDefault="00BA3F72">
      <w:pPr>
        <w:spacing w:after="0"/>
        <w:rPr>
          <w:rFonts w:ascii="Times New Roman" w:eastAsia="Times New Roman" w:hAnsi="Times New Roman" w:cs="Times New Roman"/>
          <w:b/>
          <w:sz w:val="24"/>
          <w:szCs w:val="24"/>
        </w:rPr>
      </w:pPr>
    </w:p>
    <w:p w:rsidR="00BA3F72" w:rsidRDefault="00E75BE7">
      <w:pPr>
        <w:numPr>
          <w:ilvl w:val="1"/>
          <w:numId w:val="3"/>
        </w:numPr>
        <w:rPr>
          <w:rFonts w:ascii="Times New Roman" w:eastAsia="Times New Roman" w:hAnsi="Times New Roman" w:cs="Times New Roman"/>
          <w:b/>
          <w:color w:val="000000"/>
          <w:sz w:val="24"/>
          <w:szCs w:val="24"/>
        </w:rPr>
      </w:pPr>
      <w:r>
        <w:rPr>
          <w:noProof/>
        </w:rPr>
        <w:lastRenderedPageBreak/>
        <w:drawing>
          <wp:anchor distT="0" distB="0" distL="114300" distR="114300" simplePos="0" relativeHeight="6" behindDoc="0" locked="0" layoutInCell="1" allowOverlap="1">
            <wp:simplePos x="0" y="0"/>
            <wp:positionH relativeFrom="margin">
              <wp:posOffset>63500</wp:posOffset>
            </wp:positionH>
            <wp:positionV relativeFrom="paragraph">
              <wp:posOffset>279400</wp:posOffset>
            </wp:positionV>
            <wp:extent cx="4711700" cy="3390900"/>
            <wp:effectExtent l="0" t="0" r="0" b="0"/>
            <wp:wrapTight wrapText="bothSides">
              <wp:wrapPolygon edited="0">
                <wp:start x="-93" y="-59"/>
                <wp:lineTo x="-93" y="21554"/>
                <wp:lineTo x="21551" y="21554"/>
                <wp:lineTo x="21551" y="-59"/>
                <wp:lineTo x="-93" y="-59"/>
              </wp:wrapPolygon>
            </wp:wrapTight>
            <wp:docPr id="8" name="image19.png" descr="Captures 17-01-2023 15_55_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19.png" descr="Captures 17-01-2023 15_55_08"/>
                    <pic:cNvPicPr>
                      <a:picLocks noChangeAspect="1" noChangeArrowheads="1"/>
                    </pic:cNvPicPr>
                  </pic:nvPicPr>
                  <pic:blipFill>
                    <a:blip r:embed="rId19"/>
                    <a:stretch>
                      <a:fillRect/>
                    </a:stretch>
                  </pic:blipFill>
                  <pic:spPr bwMode="auto">
                    <a:xfrm>
                      <a:off x="0" y="0"/>
                      <a:ext cx="4711700" cy="3390900"/>
                    </a:xfrm>
                    <a:prstGeom prst="rect">
                      <a:avLst/>
                    </a:prstGeom>
                    <a:ln w="15875">
                      <a:solidFill>
                        <a:srgbClr val="000000"/>
                      </a:solidFill>
                    </a:ln>
                  </pic:spPr>
                </pic:pic>
              </a:graphicData>
            </a:graphic>
          </wp:anchor>
        </w:drawing>
      </w:r>
      <w:r>
        <w:rPr>
          <w:rFonts w:ascii="Times New Roman" w:eastAsia="Times New Roman" w:hAnsi="Times New Roman" w:cs="Times New Roman"/>
          <w:b/>
          <w:color w:val="000000"/>
          <w:sz w:val="24"/>
          <w:szCs w:val="24"/>
        </w:rPr>
        <w:t xml:space="preserve">The 3D structure of the Hexaaqua Cobalt(III) Chloride Complex </w:t>
      </w:r>
    </w:p>
    <w:p w:rsidR="00BA3F72" w:rsidRDefault="00BA3F72">
      <w:pPr>
        <w:jc w:val="both"/>
        <w:rPr>
          <w:rFonts w:ascii="Times New Roman" w:eastAsia="Times New Roman" w:hAnsi="Times New Roman" w:cs="Times New Roman"/>
          <w:sz w:val="24"/>
          <w:szCs w:val="24"/>
        </w:rPr>
      </w:pPr>
    </w:p>
    <w:p w:rsidR="006F3B10" w:rsidRDefault="006F3B10">
      <w:pPr>
        <w:jc w:val="both"/>
        <w:rPr>
          <w:rFonts w:ascii="Times New Roman" w:eastAsia="Times New Roman" w:hAnsi="Times New Roman" w:cs="Times New Roman"/>
          <w:sz w:val="24"/>
          <w:szCs w:val="24"/>
        </w:rPr>
      </w:pPr>
    </w:p>
    <w:p w:rsidR="006F3B10" w:rsidRDefault="006F3B10">
      <w:pPr>
        <w:jc w:val="both"/>
        <w:rPr>
          <w:rFonts w:ascii="Times New Roman" w:eastAsia="Times New Roman" w:hAnsi="Times New Roman" w:cs="Times New Roman"/>
          <w:sz w:val="24"/>
          <w:szCs w:val="24"/>
        </w:rPr>
      </w:pPr>
    </w:p>
    <w:p w:rsidR="006F3B10" w:rsidRDefault="006F3B10">
      <w:pPr>
        <w:jc w:val="both"/>
        <w:rPr>
          <w:rFonts w:ascii="Times New Roman" w:eastAsia="Times New Roman" w:hAnsi="Times New Roman" w:cs="Times New Roman"/>
          <w:sz w:val="24"/>
          <w:szCs w:val="24"/>
        </w:rPr>
      </w:pPr>
    </w:p>
    <w:p w:rsidR="006F3B10" w:rsidRDefault="006F3B10">
      <w:pPr>
        <w:jc w:val="both"/>
        <w:rPr>
          <w:rFonts w:ascii="Times New Roman" w:eastAsia="Times New Roman" w:hAnsi="Times New Roman" w:cs="Times New Roman"/>
          <w:sz w:val="24"/>
          <w:szCs w:val="24"/>
        </w:rPr>
      </w:pPr>
    </w:p>
    <w:p w:rsidR="006F3B10" w:rsidRDefault="006F3B10">
      <w:pPr>
        <w:jc w:val="both"/>
        <w:rPr>
          <w:rFonts w:ascii="Times New Roman" w:eastAsia="Times New Roman" w:hAnsi="Times New Roman" w:cs="Times New Roman"/>
          <w:sz w:val="24"/>
          <w:szCs w:val="24"/>
        </w:rPr>
      </w:pPr>
    </w:p>
    <w:p w:rsidR="006F3B10" w:rsidRDefault="006F3B10">
      <w:pPr>
        <w:jc w:val="both"/>
        <w:rPr>
          <w:rFonts w:ascii="Times New Roman" w:eastAsia="Times New Roman" w:hAnsi="Times New Roman" w:cs="Times New Roman"/>
          <w:sz w:val="24"/>
          <w:szCs w:val="24"/>
        </w:rPr>
      </w:pPr>
    </w:p>
    <w:p w:rsidR="006F3B10" w:rsidRDefault="006F3B10">
      <w:pPr>
        <w:jc w:val="both"/>
        <w:rPr>
          <w:rFonts w:ascii="Times New Roman" w:eastAsia="Times New Roman" w:hAnsi="Times New Roman" w:cs="Times New Roman"/>
          <w:sz w:val="24"/>
          <w:szCs w:val="24"/>
        </w:rPr>
      </w:pPr>
    </w:p>
    <w:p w:rsidR="006F3B10" w:rsidRDefault="006F3B10">
      <w:pPr>
        <w:jc w:val="both"/>
        <w:rPr>
          <w:rFonts w:ascii="Times New Roman" w:eastAsia="Times New Roman" w:hAnsi="Times New Roman" w:cs="Times New Roman"/>
          <w:sz w:val="24"/>
          <w:szCs w:val="24"/>
        </w:rPr>
      </w:pPr>
    </w:p>
    <w:p w:rsidR="006F3B10" w:rsidRDefault="006F3B10">
      <w:pPr>
        <w:jc w:val="both"/>
        <w:rPr>
          <w:rFonts w:ascii="Times New Roman" w:eastAsia="Times New Roman" w:hAnsi="Times New Roman" w:cs="Times New Roman"/>
          <w:sz w:val="24"/>
          <w:szCs w:val="24"/>
        </w:rPr>
      </w:pPr>
    </w:p>
    <w:p w:rsidR="006F3B10" w:rsidRPr="006F3B10" w:rsidRDefault="006F3B10" w:rsidP="006F3B10">
      <w:pPr>
        <w:rPr>
          <w:rFonts w:ascii="Times New Roman" w:eastAsia="Times New Roman" w:hAnsi="Times New Roman" w:cs="Times New Roman"/>
          <w:b/>
          <w:sz w:val="24"/>
          <w:szCs w:val="24"/>
        </w:rPr>
      </w:pPr>
      <w:r>
        <w:rPr>
          <w:noProof/>
        </w:rPr>
        <w:drawing>
          <wp:anchor distT="0" distB="0" distL="114300" distR="114300" simplePos="0" relativeHeight="251659264" behindDoc="0" locked="0" layoutInCell="1" allowOverlap="1" wp14:anchorId="0B2BBC65" wp14:editId="27E73773">
            <wp:simplePos x="0" y="0"/>
            <wp:positionH relativeFrom="margin">
              <wp:posOffset>3279140</wp:posOffset>
            </wp:positionH>
            <wp:positionV relativeFrom="paragraph">
              <wp:posOffset>3499485</wp:posOffset>
            </wp:positionV>
            <wp:extent cx="1925955" cy="4660900"/>
            <wp:effectExtent l="0" t="0" r="0" b="0"/>
            <wp:wrapTight wrapText="bothSides">
              <wp:wrapPolygon edited="0">
                <wp:start x="-274" y="-83"/>
                <wp:lineTo x="-274" y="21557"/>
                <wp:lineTo x="21574" y="21557"/>
                <wp:lineTo x="21574" y="-83"/>
                <wp:lineTo x="-274" y="-83"/>
              </wp:wrapPolygon>
            </wp:wrapTight>
            <wp:docPr id="9" name="Picture 4" descr="E:\ACADEMICS\2022-23 ODD-20230117T091741Z-001\Project report after correction\hexaaqua cobalt-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4" descr="E:\ACADEMICS\2022-23 ODD-20230117T091741Z-001\Project report after correction\hexaaqua cobalt-2.png"/>
                    <pic:cNvPicPr>
                      <a:picLocks noChangeAspect="1" noChangeArrowheads="1"/>
                    </pic:cNvPicPr>
                  </pic:nvPicPr>
                  <pic:blipFill>
                    <a:blip r:embed="rId20"/>
                    <a:stretch>
                      <a:fillRect/>
                    </a:stretch>
                  </pic:blipFill>
                  <pic:spPr bwMode="auto">
                    <a:xfrm>
                      <a:off x="0" y="0"/>
                      <a:ext cx="1925955" cy="4660900"/>
                    </a:xfrm>
                    <a:prstGeom prst="rect">
                      <a:avLst/>
                    </a:prstGeom>
                    <a:ln w="15875">
                      <a:solidFill>
                        <a:srgbClr val="000000"/>
                      </a:solidFill>
                    </a:ln>
                  </pic:spPr>
                </pic:pic>
              </a:graphicData>
            </a:graphic>
          </wp:anchor>
        </w:drawing>
      </w:r>
      <w:r>
        <w:rPr>
          <w:rFonts w:ascii="Times New Roman" w:eastAsia="Times New Roman" w:hAnsi="Times New Roman" w:cs="Times New Roman"/>
          <w:b/>
          <w:sz w:val="24"/>
          <w:szCs w:val="24"/>
        </w:rPr>
        <w:t xml:space="preserve">4.3.1. </w:t>
      </w:r>
      <w:r w:rsidRPr="006F3B10">
        <w:rPr>
          <w:rFonts w:ascii="Times New Roman" w:eastAsia="Times New Roman" w:hAnsi="Times New Roman" w:cs="Times New Roman"/>
          <w:b/>
          <w:sz w:val="24"/>
          <w:szCs w:val="24"/>
        </w:rPr>
        <w:t>Bond length and Bond Angle measurements of Hexaaqua Cobalt(III) Chloride complex</w:t>
      </w:r>
    </w:p>
    <w:p w:rsidR="006F3B10" w:rsidRDefault="006F3B10">
      <w:pPr>
        <w:jc w:val="both"/>
        <w:rPr>
          <w:rFonts w:ascii="Times New Roman" w:eastAsia="Times New Roman" w:hAnsi="Times New Roman" w:cs="Times New Roman"/>
          <w:sz w:val="24"/>
          <w:szCs w:val="24"/>
        </w:rPr>
      </w:pPr>
      <w:r>
        <w:rPr>
          <w:rFonts w:ascii="Times New Roman" w:eastAsia="Times New Roman" w:hAnsi="Times New Roman" w:cs="Times New Roman"/>
          <w:b/>
          <w:noProof/>
          <w:sz w:val="24"/>
          <w:szCs w:val="24"/>
        </w:rPr>
        <w:drawing>
          <wp:anchor distT="0" distB="0" distL="114300" distR="114300" simplePos="0" relativeHeight="8" behindDoc="0" locked="0" layoutInCell="1" allowOverlap="1" wp14:anchorId="5D6EB46C" wp14:editId="7B0C6919">
            <wp:simplePos x="0" y="0"/>
            <wp:positionH relativeFrom="column">
              <wp:posOffset>12700</wp:posOffset>
            </wp:positionH>
            <wp:positionV relativeFrom="paragraph">
              <wp:posOffset>68580</wp:posOffset>
            </wp:positionV>
            <wp:extent cx="2729230" cy="4051300"/>
            <wp:effectExtent l="0" t="0" r="0" b="0"/>
            <wp:wrapTight wrapText="bothSides">
              <wp:wrapPolygon edited="0">
                <wp:start x="-201" y="-98"/>
                <wp:lineTo x="-201" y="21572"/>
                <wp:lineTo x="21553" y="21572"/>
                <wp:lineTo x="21553" y="-98"/>
                <wp:lineTo x="-201" y="-98"/>
              </wp:wrapPolygon>
            </wp:wrapTight>
            <wp:docPr id="10" name="Picture 3" descr="E:\ACADEMICS\2022-23 ODD-20230117T091741Z-001\Project report after correction\hexaaqua cobalt-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3" descr="E:\ACADEMICS\2022-23 ODD-20230117T091741Z-001\Project report after correction\hexaaqua cobalt-1.png"/>
                    <pic:cNvPicPr>
                      <a:picLocks noChangeAspect="1" noChangeArrowheads="1"/>
                    </pic:cNvPicPr>
                  </pic:nvPicPr>
                  <pic:blipFill>
                    <a:blip r:embed="rId21"/>
                    <a:stretch>
                      <a:fillRect/>
                    </a:stretch>
                  </pic:blipFill>
                  <pic:spPr bwMode="auto">
                    <a:xfrm>
                      <a:off x="0" y="0"/>
                      <a:ext cx="2729230" cy="4051300"/>
                    </a:xfrm>
                    <a:prstGeom prst="rect">
                      <a:avLst/>
                    </a:prstGeom>
                    <a:ln w="15875">
                      <a:solidFill>
                        <a:srgbClr val="000000"/>
                      </a:solidFill>
                    </a:ln>
                  </pic:spPr>
                </pic:pic>
              </a:graphicData>
            </a:graphic>
          </wp:anchor>
        </w:drawing>
      </w:r>
    </w:p>
    <w:p w:rsidR="00BA3F72" w:rsidRDefault="00BA3F72">
      <w:pPr>
        <w:rPr>
          <w:rFonts w:ascii="Times New Roman" w:eastAsia="Times New Roman" w:hAnsi="Times New Roman" w:cs="Times New Roman"/>
          <w:b/>
          <w:sz w:val="24"/>
          <w:szCs w:val="24"/>
        </w:rPr>
      </w:pPr>
    </w:p>
    <w:p w:rsidR="00BA3F72" w:rsidRDefault="00BA3F72">
      <w:pPr>
        <w:rPr>
          <w:rFonts w:ascii="Times New Roman" w:eastAsia="Times New Roman" w:hAnsi="Times New Roman" w:cs="Times New Roman"/>
          <w:b/>
          <w:color w:val="000000"/>
          <w:sz w:val="24"/>
          <w:szCs w:val="24"/>
        </w:rPr>
      </w:pPr>
      <w:bookmarkStart w:id="0" w:name="_heading=h.gjdgxs"/>
      <w:bookmarkEnd w:id="0"/>
    </w:p>
    <w:p w:rsidR="00BA3F72" w:rsidRDefault="00BA3F72">
      <w:pPr>
        <w:rPr>
          <w:rFonts w:ascii="Times New Roman" w:eastAsia="Times New Roman" w:hAnsi="Times New Roman" w:cs="Times New Roman"/>
          <w:b/>
          <w:color w:val="000000"/>
          <w:sz w:val="24"/>
          <w:szCs w:val="24"/>
        </w:rPr>
      </w:pPr>
    </w:p>
    <w:p w:rsidR="00BA3F72" w:rsidRDefault="00BA3F72">
      <w:pPr>
        <w:rPr>
          <w:rFonts w:ascii="Times New Roman" w:eastAsia="Times New Roman" w:hAnsi="Times New Roman" w:cs="Times New Roman"/>
          <w:b/>
          <w:color w:val="000000"/>
          <w:sz w:val="24"/>
          <w:szCs w:val="24"/>
        </w:rPr>
      </w:pPr>
    </w:p>
    <w:p w:rsidR="00BA3F72" w:rsidRDefault="00BA3F72">
      <w:pPr>
        <w:rPr>
          <w:rFonts w:ascii="Times New Roman" w:eastAsia="Times New Roman" w:hAnsi="Times New Roman" w:cs="Times New Roman"/>
          <w:b/>
          <w:color w:val="000000"/>
          <w:sz w:val="24"/>
          <w:szCs w:val="24"/>
        </w:rPr>
      </w:pPr>
    </w:p>
    <w:p w:rsidR="00BA3F72" w:rsidRDefault="00BA3F72">
      <w:pPr>
        <w:rPr>
          <w:rFonts w:ascii="Times New Roman" w:eastAsia="Times New Roman" w:hAnsi="Times New Roman" w:cs="Times New Roman"/>
          <w:b/>
          <w:color w:val="000000"/>
          <w:sz w:val="24"/>
          <w:szCs w:val="24"/>
        </w:rPr>
      </w:pPr>
    </w:p>
    <w:p w:rsidR="00BA3F72" w:rsidRDefault="00BA3F72">
      <w:pPr>
        <w:rPr>
          <w:rFonts w:ascii="Times New Roman" w:eastAsia="Times New Roman" w:hAnsi="Times New Roman" w:cs="Times New Roman"/>
          <w:b/>
          <w:color w:val="000000"/>
          <w:sz w:val="24"/>
          <w:szCs w:val="24"/>
        </w:rPr>
      </w:pPr>
    </w:p>
    <w:p w:rsidR="00BA3F72" w:rsidRDefault="00BA3F72">
      <w:pPr>
        <w:rPr>
          <w:rFonts w:ascii="Times New Roman" w:eastAsia="Times New Roman" w:hAnsi="Times New Roman" w:cs="Times New Roman"/>
          <w:b/>
          <w:color w:val="000000"/>
          <w:sz w:val="24"/>
          <w:szCs w:val="24"/>
        </w:rPr>
      </w:pPr>
    </w:p>
    <w:p w:rsidR="00BA3F72" w:rsidRDefault="00BA3F72">
      <w:pPr>
        <w:rPr>
          <w:rFonts w:ascii="Times New Roman" w:eastAsia="Times New Roman" w:hAnsi="Times New Roman" w:cs="Times New Roman"/>
          <w:b/>
          <w:color w:val="000000"/>
          <w:sz w:val="24"/>
          <w:szCs w:val="24"/>
        </w:rPr>
      </w:pPr>
    </w:p>
    <w:p w:rsidR="00BA3F72" w:rsidRDefault="00BA3F72">
      <w:pPr>
        <w:rPr>
          <w:rFonts w:ascii="Times New Roman" w:eastAsia="Times New Roman" w:hAnsi="Times New Roman" w:cs="Times New Roman"/>
          <w:b/>
          <w:color w:val="000000"/>
          <w:sz w:val="24"/>
          <w:szCs w:val="24"/>
        </w:rPr>
      </w:pPr>
    </w:p>
    <w:p w:rsidR="00BA3F72" w:rsidRDefault="00BA3F72">
      <w:pPr>
        <w:rPr>
          <w:rFonts w:ascii="Times New Roman" w:eastAsia="Times New Roman" w:hAnsi="Times New Roman" w:cs="Times New Roman"/>
          <w:b/>
          <w:color w:val="000000"/>
          <w:sz w:val="24"/>
          <w:szCs w:val="24"/>
        </w:rPr>
      </w:pPr>
    </w:p>
    <w:p w:rsidR="00BA3F72" w:rsidRDefault="00BA3F72">
      <w:pPr>
        <w:rPr>
          <w:rFonts w:ascii="Times New Roman" w:eastAsia="Times New Roman" w:hAnsi="Times New Roman" w:cs="Times New Roman"/>
          <w:b/>
          <w:color w:val="000000"/>
          <w:sz w:val="24"/>
          <w:szCs w:val="24"/>
        </w:rPr>
      </w:pPr>
    </w:p>
    <w:p w:rsidR="00BA3F72" w:rsidRDefault="00BA3F72">
      <w:pPr>
        <w:rPr>
          <w:rFonts w:ascii="Times New Roman" w:eastAsia="Times New Roman" w:hAnsi="Times New Roman" w:cs="Times New Roman"/>
          <w:b/>
          <w:color w:val="000000"/>
          <w:sz w:val="24"/>
          <w:szCs w:val="24"/>
        </w:rPr>
      </w:pPr>
    </w:p>
    <w:p w:rsidR="00BA3F72" w:rsidRDefault="00E75BE7">
      <w:pPr>
        <w:pStyle w:val="ListParagraph"/>
        <w:numPr>
          <w:ilvl w:val="1"/>
          <w:numId w:val="10"/>
        </w:numPr>
        <w:rPr>
          <w:rFonts w:ascii="Times New Roman" w:eastAsia="Times New Roman" w:hAnsi="Times New Roman" w:cs="Times New Roman"/>
          <w:b/>
          <w:color w:val="000000"/>
          <w:sz w:val="24"/>
          <w:szCs w:val="24"/>
        </w:rPr>
      </w:pPr>
      <w:r>
        <w:rPr>
          <w:noProof/>
        </w:rPr>
        <w:lastRenderedPageBreak/>
        <w:drawing>
          <wp:anchor distT="0" distB="0" distL="114300" distR="114300" simplePos="0" relativeHeight="11" behindDoc="0" locked="0" layoutInCell="1" allowOverlap="1">
            <wp:simplePos x="0" y="0"/>
            <wp:positionH relativeFrom="margin">
              <wp:posOffset>-320040</wp:posOffset>
            </wp:positionH>
            <wp:positionV relativeFrom="paragraph">
              <wp:posOffset>374650</wp:posOffset>
            </wp:positionV>
            <wp:extent cx="6282690" cy="3257550"/>
            <wp:effectExtent l="0" t="0" r="0" b="0"/>
            <wp:wrapTight wrapText="bothSides">
              <wp:wrapPolygon edited="0">
                <wp:start x="-67" y="-86"/>
                <wp:lineTo x="-67" y="21567"/>
                <wp:lineTo x="21600" y="21567"/>
                <wp:lineTo x="21600" y="-86"/>
                <wp:lineTo x="-67" y="-86"/>
              </wp:wrapPolygon>
            </wp:wrapTight>
            <wp:docPr id="11" name="Picture 5" descr="E:\ACADEMICS\2022-23 ODD-20230117T091741Z-001\Project report after correction\hexamine Ni-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5" descr="E:\ACADEMICS\2022-23 ODD-20230117T091741Z-001\Project report after correction\hexamine Ni-3.png"/>
                    <pic:cNvPicPr>
                      <a:picLocks noChangeAspect="1" noChangeArrowheads="1"/>
                    </pic:cNvPicPr>
                  </pic:nvPicPr>
                  <pic:blipFill>
                    <a:blip r:embed="rId22"/>
                    <a:stretch>
                      <a:fillRect/>
                    </a:stretch>
                  </pic:blipFill>
                  <pic:spPr bwMode="auto">
                    <a:xfrm>
                      <a:off x="0" y="0"/>
                      <a:ext cx="6282690" cy="3257550"/>
                    </a:xfrm>
                    <a:prstGeom prst="rect">
                      <a:avLst/>
                    </a:prstGeom>
                    <a:ln w="15875">
                      <a:solidFill>
                        <a:srgbClr val="000000"/>
                      </a:solidFill>
                    </a:ln>
                  </pic:spPr>
                </pic:pic>
              </a:graphicData>
            </a:graphic>
          </wp:anchor>
        </w:drawing>
      </w:r>
      <w:r>
        <w:rPr>
          <w:rFonts w:ascii="Times New Roman" w:eastAsia="Times New Roman" w:hAnsi="Times New Roman" w:cs="Times New Roman"/>
          <w:b/>
          <w:color w:val="000000"/>
          <w:sz w:val="24"/>
          <w:szCs w:val="24"/>
        </w:rPr>
        <w:t xml:space="preserve"> The 3D structure of Hexamine Nickle(II) chloride complex</w:t>
      </w:r>
    </w:p>
    <w:p w:rsidR="00BA3F72" w:rsidRDefault="00E75BE7">
      <w:pPr>
        <w:pStyle w:val="ListParagraph"/>
        <w:numPr>
          <w:ilvl w:val="2"/>
          <w:numId w:val="10"/>
        </w:numPr>
        <w:rPr>
          <w:rFonts w:ascii="Times New Roman" w:eastAsia="Times New Roman" w:hAnsi="Times New Roman" w:cs="Times New Roman"/>
          <w:b/>
          <w:color w:val="000000"/>
          <w:sz w:val="24"/>
          <w:szCs w:val="24"/>
        </w:rPr>
      </w:pPr>
      <w:r>
        <w:rPr>
          <w:noProof/>
        </w:rPr>
        <w:drawing>
          <wp:anchor distT="0" distB="0" distL="114300" distR="114300" simplePos="0" relativeHeight="12" behindDoc="0" locked="0" layoutInCell="1" allowOverlap="1">
            <wp:simplePos x="0" y="0"/>
            <wp:positionH relativeFrom="column">
              <wp:posOffset>111125</wp:posOffset>
            </wp:positionH>
            <wp:positionV relativeFrom="paragraph">
              <wp:posOffset>3961765</wp:posOffset>
            </wp:positionV>
            <wp:extent cx="2106930" cy="4044950"/>
            <wp:effectExtent l="0" t="0" r="0" b="0"/>
            <wp:wrapTight wrapText="bothSides">
              <wp:wrapPolygon edited="0">
                <wp:start x="-245" y="-98"/>
                <wp:lineTo x="-245" y="21507"/>
                <wp:lineTo x="21674" y="21507"/>
                <wp:lineTo x="21674" y="-98"/>
                <wp:lineTo x="-245" y="-98"/>
              </wp:wrapPolygon>
            </wp:wrapTight>
            <wp:docPr id="12" name="Picture 6" descr="E:\ACADEMICS\2022-23 ODD-20230117T091741Z-001\Project report after correction\hexamine Ni-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6" descr="E:\ACADEMICS\2022-23 ODD-20230117T091741Z-001\Project report after correction\hexamine Ni-1.png"/>
                    <pic:cNvPicPr>
                      <a:picLocks noChangeAspect="1" noChangeArrowheads="1"/>
                    </pic:cNvPicPr>
                  </pic:nvPicPr>
                  <pic:blipFill>
                    <a:blip r:embed="rId23"/>
                    <a:stretch>
                      <a:fillRect/>
                    </a:stretch>
                  </pic:blipFill>
                  <pic:spPr bwMode="auto">
                    <a:xfrm>
                      <a:off x="0" y="0"/>
                      <a:ext cx="2106930" cy="4044950"/>
                    </a:xfrm>
                    <a:prstGeom prst="rect">
                      <a:avLst/>
                    </a:prstGeom>
                    <a:ln w="15875">
                      <a:solidFill>
                        <a:srgbClr val="000000"/>
                      </a:solidFill>
                    </a:ln>
                  </pic:spPr>
                </pic:pic>
              </a:graphicData>
            </a:graphic>
          </wp:anchor>
        </w:drawing>
      </w:r>
      <w:r>
        <w:rPr>
          <w:noProof/>
        </w:rPr>
        <w:drawing>
          <wp:anchor distT="0" distB="0" distL="114300" distR="114300" simplePos="0" relativeHeight="13" behindDoc="0" locked="0" layoutInCell="1" allowOverlap="1">
            <wp:simplePos x="0" y="0"/>
            <wp:positionH relativeFrom="column">
              <wp:posOffset>2778760</wp:posOffset>
            </wp:positionH>
            <wp:positionV relativeFrom="paragraph">
              <wp:posOffset>3993515</wp:posOffset>
            </wp:positionV>
            <wp:extent cx="1843405" cy="4464050"/>
            <wp:effectExtent l="0" t="0" r="0" b="0"/>
            <wp:wrapTight wrapText="bothSides">
              <wp:wrapPolygon edited="0">
                <wp:start x="-284" y="-87"/>
                <wp:lineTo x="-284" y="21498"/>
                <wp:lineTo x="21645" y="21498"/>
                <wp:lineTo x="21645" y="-87"/>
                <wp:lineTo x="-284" y="-87"/>
              </wp:wrapPolygon>
            </wp:wrapTight>
            <wp:docPr id="13" name="Picture 7" descr="E:\ACADEMICS\2022-23 ODD-20230117T091741Z-001\Project report after correction\hexamine Ni-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7" descr="E:\ACADEMICS\2022-23 ODD-20230117T091741Z-001\Project report after correction\hexamine Ni-2.png"/>
                    <pic:cNvPicPr>
                      <a:picLocks noChangeAspect="1" noChangeArrowheads="1"/>
                    </pic:cNvPicPr>
                  </pic:nvPicPr>
                  <pic:blipFill>
                    <a:blip r:embed="rId24"/>
                    <a:stretch>
                      <a:fillRect/>
                    </a:stretch>
                  </pic:blipFill>
                  <pic:spPr bwMode="auto">
                    <a:xfrm>
                      <a:off x="0" y="0"/>
                      <a:ext cx="1843405" cy="4464050"/>
                    </a:xfrm>
                    <a:prstGeom prst="rect">
                      <a:avLst/>
                    </a:prstGeom>
                    <a:ln w="15875">
                      <a:solidFill>
                        <a:srgbClr val="000000"/>
                      </a:solidFill>
                    </a:ln>
                  </pic:spPr>
                </pic:pic>
              </a:graphicData>
            </a:graphic>
          </wp:anchor>
        </w:drawing>
      </w:r>
      <w:r>
        <w:rPr>
          <w:rFonts w:ascii="Times New Roman" w:eastAsia="Times New Roman" w:hAnsi="Times New Roman" w:cs="Times New Roman"/>
          <w:b/>
          <w:color w:val="000000"/>
          <w:sz w:val="24"/>
          <w:szCs w:val="24"/>
        </w:rPr>
        <w:t>The measurement of bond angle and bond length in Hexamine Nickle(II) chloride complex</w:t>
      </w:r>
    </w:p>
    <w:p w:rsidR="00BA3F72" w:rsidRDefault="00BA3F72">
      <w:pPr>
        <w:rPr>
          <w:rFonts w:ascii="Times New Roman" w:eastAsia="Times New Roman" w:hAnsi="Times New Roman" w:cs="Times New Roman"/>
          <w:b/>
          <w:color w:val="000000"/>
          <w:sz w:val="24"/>
          <w:szCs w:val="24"/>
        </w:rPr>
      </w:pPr>
    </w:p>
    <w:p w:rsidR="00BA3F72" w:rsidRDefault="00BA3F72">
      <w:pPr>
        <w:rPr>
          <w:rFonts w:ascii="Times New Roman" w:eastAsia="Times New Roman" w:hAnsi="Times New Roman" w:cs="Times New Roman"/>
          <w:b/>
          <w:color w:val="000000"/>
          <w:sz w:val="24"/>
          <w:szCs w:val="24"/>
        </w:rPr>
      </w:pPr>
    </w:p>
    <w:p w:rsidR="00BA3F72" w:rsidRDefault="00BA3F72">
      <w:pPr>
        <w:rPr>
          <w:rFonts w:ascii="Times New Roman" w:eastAsia="Times New Roman" w:hAnsi="Times New Roman" w:cs="Times New Roman"/>
          <w:b/>
          <w:color w:val="000000"/>
          <w:sz w:val="24"/>
          <w:szCs w:val="24"/>
        </w:rPr>
      </w:pPr>
    </w:p>
    <w:p w:rsidR="00BA3F72" w:rsidRDefault="00BA3F72">
      <w:pPr>
        <w:rPr>
          <w:rFonts w:ascii="Times New Roman" w:eastAsia="Times New Roman" w:hAnsi="Times New Roman" w:cs="Times New Roman"/>
          <w:b/>
          <w:color w:val="000000"/>
          <w:sz w:val="24"/>
          <w:szCs w:val="24"/>
        </w:rPr>
      </w:pPr>
    </w:p>
    <w:p w:rsidR="00BA3F72" w:rsidRDefault="00BA3F72">
      <w:pPr>
        <w:rPr>
          <w:rFonts w:ascii="Times New Roman" w:eastAsia="Times New Roman" w:hAnsi="Times New Roman" w:cs="Times New Roman"/>
          <w:b/>
          <w:color w:val="000000"/>
          <w:sz w:val="24"/>
          <w:szCs w:val="24"/>
        </w:rPr>
      </w:pPr>
    </w:p>
    <w:p w:rsidR="00BA3F72" w:rsidRDefault="00BA3F72">
      <w:pPr>
        <w:rPr>
          <w:rFonts w:ascii="Times New Roman" w:eastAsia="Times New Roman" w:hAnsi="Times New Roman" w:cs="Times New Roman"/>
          <w:b/>
          <w:color w:val="000000"/>
          <w:sz w:val="24"/>
          <w:szCs w:val="24"/>
        </w:rPr>
      </w:pPr>
    </w:p>
    <w:p w:rsidR="00BA3F72" w:rsidRDefault="00BA3F72">
      <w:pPr>
        <w:rPr>
          <w:rFonts w:ascii="Times New Roman" w:eastAsia="Times New Roman" w:hAnsi="Times New Roman" w:cs="Times New Roman"/>
          <w:b/>
          <w:color w:val="000000"/>
          <w:sz w:val="24"/>
          <w:szCs w:val="24"/>
        </w:rPr>
      </w:pPr>
    </w:p>
    <w:p w:rsidR="00BA3F72" w:rsidRDefault="00BA3F72">
      <w:pPr>
        <w:rPr>
          <w:rFonts w:ascii="Times New Roman" w:eastAsia="Times New Roman" w:hAnsi="Times New Roman" w:cs="Times New Roman"/>
          <w:b/>
          <w:color w:val="000000"/>
          <w:sz w:val="24"/>
          <w:szCs w:val="24"/>
        </w:rPr>
      </w:pPr>
    </w:p>
    <w:p w:rsidR="00BA3F72" w:rsidRDefault="00BA3F72">
      <w:pPr>
        <w:rPr>
          <w:rFonts w:ascii="Times New Roman" w:eastAsia="Times New Roman" w:hAnsi="Times New Roman" w:cs="Times New Roman"/>
          <w:b/>
          <w:color w:val="000000"/>
          <w:sz w:val="24"/>
          <w:szCs w:val="24"/>
        </w:rPr>
      </w:pPr>
    </w:p>
    <w:p w:rsidR="00BA3F72" w:rsidRDefault="00BA3F72">
      <w:pPr>
        <w:rPr>
          <w:rFonts w:ascii="Times New Roman" w:eastAsia="Times New Roman" w:hAnsi="Times New Roman" w:cs="Times New Roman"/>
          <w:b/>
          <w:color w:val="000000"/>
          <w:sz w:val="24"/>
          <w:szCs w:val="24"/>
        </w:rPr>
      </w:pPr>
    </w:p>
    <w:p w:rsidR="00BA3F72" w:rsidRDefault="00BA3F72">
      <w:pPr>
        <w:rPr>
          <w:rFonts w:ascii="Times New Roman" w:eastAsia="Times New Roman" w:hAnsi="Times New Roman" w:cs="Times New Roman"/>
          <w:b/>
          <w:color w:val="000000"/>
          <w:sz w:val="24"/>
          <w:szCs w:val="24"/>
        </w:rPr>
      </w:pPr>
    </w:p>
    <w:p w:rsidR="00BA3F72" w:rsidRDefault="00BA3F72">
      <w:pPr>
        <w:rPr>
          <w:rFonts w:ascii="Times New Roman" w:eastAsia="Times New Roman" w:hAnsi="Times New Roman" w:cs="Times New Roman"/>
          <w:b/>
          <w:color w:val="000000"/>
          <w:sz w:val="24"/>
          <w:szCs w:val="24"/>
        </w:rPr>
      </w:pPr>
    </w:p>
    <w:p w:rsidR="00BA3F72" w:rsidRDefault="00BA3F72">
      <w:pPr>
        <w:rPr>
          <w:rFonts w:ascii="Times New Roman" w:eastAsia="Times New Roman" w:hAnsi="Times New Roman" w:cs="Times New Roman"/>
          <w:b/>
          <w:color w:val="000000"/>
          <w:sz w:val="24"/>
          <w:szCs w:val="24"/>
        </w:rPr>
      </w:pPr>
    </w:p>
    <w:p w:rsidR="00BA3F72" w:rsidRDefault="00BA3F72">
      <w:pPr>
        <w:rPr>
          <w:rFonts w:ascii="Times New Roman" w:eastAsia="Times New Roman" w:hAnsi="Times New Roman" w:cs="Times New Roman"/>
          <w:b/>
          <w:color w:val="000000"/>
          <w:sz w:val="24"/>
          <w:szCs w:val="24"/>
        </w:rPr>
      </w:pPr>
    </w:p>
    <w:p w:rsidR="00BA3F72" w:rsidRDefault="00E75BE7">
      <w:pPr>
        <w:pStyle w:val="ListParagraph"/>
        <w:numPr>
          <w:ilvl w:val="0"/>
          <w:numId w:val="10"/>
        </w:numP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lastRenderedPageBreak/>
        <w:t>RESULT AND DISCUSSION</w:t>
      </w:r>
    </w:p>
    <w:p w:rsidR="00BA3F72" w:rsidRDefault="00E75BE7">
      <w:pPr>
        <w:spacing w:line="360" w:lineRule="auto"/>
        <w:rPr>
          <w:rFonts w:ascii="Times New Roman" w:eastAsia="Times New Roman" w:hAnsi="Times New Roman" w:cs="Times New Roman"/>
          <w:b/>
          <w:sz w:val="24"/>
          <w:szCs w:val="24"/>
        </w:rPr>
      </w:pPr>
      <w:r>
        <w:rPr>
          <w:rFonts w:ascii="Times New Roman" w:eastAsia="Times New Roman" w:hAnsi="Times New Roman" w:cs="Times New Roman"/>
          <w:sz w:val="24"/>
          <w:szCs w:val="24"/>
        </w:rPr>
        <w:t xml:space="preserve">The percentage (%) yield of Hexamine Cobalt (III) </w:t>
      </w:r>
      <w:r>
        <w:rPr>
          <w:rFonts w:ascii="Times New Roman" w:eastAsia="Times New Roman" w:hAnsi="Times New Roman" w:cs="Times New Roman"/>
          <w:sz w:val="24"/>
          <w:szCs w:val="24"/>
        </w:rPr>
        <w:t>Chloride is 82%</w:t>
      </w:r>
    </w:p>
    <w:p w:rsidR="00BA3F72" w:rsidRDefault="00E75BE7">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Information regarding the </w:t>
      </w:r>
      <w:r>
        <w:rPr>
          <w:rFonts w:ascii="Times New Roman" w:eastAsia="Times New Roman" w:hAnsi="Times New Roman" w:cs="Times New Roman"/>
          <w:b/>
          <w:color w:val="202122"/>
          <w:sz w:val="24"/>
          <w:szCs w:val="24"/>
        </w:rPr>
        <w:t>Hexamine Cobalt (III) Chloride</w:t>
      </w:r>
      <w:r>
        <w:rPr>
          <w:rFonts w:ascii="Times New Roman" w:eastAsia="Times New Roman" w:hAnsi="Times New Roman" w:cs="Times New Roman"/>
          <w:b/>
          <w:sz w:val="24"/>
          <w:szCs w:val="24"/>
        </w:rPr>
        <w:t xml:space="preserve"> complex</w:t>
      </w:r>
    </w:p>
    <w:p w:rsidR="00BA3F72" w:rsidRDefault="00E75BE7">
      <w:pPr>
        <w:pStyle w:val="Heading4"/>
        <w:numPr>
          <w:ilvl w:val="0"/>
          <w:numId w:val="4"/>
        </w:numPr>
        <w:spacing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The chemical formula of </w:t>
      </w:r>
      <w:r>
        <w:rPr>
          <w:rFonts w:ascii="Times New Roman" w:eastAsia="Times New Roman" w:hAnsi="Times New Roman" w:cs="Times New Roman"/>
          <w:color w:val="202122"/>
          <w:sz w:val="24"/>
          <w:szCs w:val="24"/>
        </w:rPr>
        <w:t>Hexamine Cobalt (III) Chloride</w:t>
      </w:r>
      <w:r>
        <w:rPr>
          <w:rFonts w:ascii="Times New Roman" w:eastAsia="Times New Roman" w:hAnsi="Times New Roman" w:cs="Times New Roman"/>
          <w:color w:val="000000"/>
          <w:sz w:val="24"/>
          <w:szCs w:val="24"/>
        </w:rPr>
        <w:t xml:space="preserve"> [Co(NH</w:t>
      </w:r>
      <w:r>
        <w:rPr>
          <w:rFonts w:ascii="Times New Roman" w:eastAsia="Times New Roman" w:hAnsi="Times New Roman" w:cs="Times New Roman"/>
          <w:color w:val="000000"/>
          <w:sz w:val="24"/>
          <w:szCs w:val="24"/>
          <w:vertAlign w:val="subscript"/>
        </w:rPr>
        <w:t>3</w:t>
      </w:r>
      <w:r>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vertAlign w:val="subscript"/>
        </w:rPr>
        <w:t>6</w:t>
      </w:r>
      <w:r>
        <w:rPr>
          <w:rFonts w:ascii="Times New Roman" w:eastAsia="Times New Roman" w:hAnsi="Times New Roman" w:cs="Times New Roman"/>
          <w:color w:val="000000"/>
          <w:sz w:val="24"/>
          <w:szCs w:val="24"/>
        </w:rPr>
        <w:t>]Cl</w:t>
      </w:r>
      <w:r>
        <w:rPr>
          <w:rFonts w:ascii="Times New Roman" w:eastAsia="Times New Roman" w:hAnsi="Times New Roman" w:cs="Times New Roman"/>
          <w:color w:val="000000"/>
          <w:sz w:val="24"/>
          <w:szCs w:val="24"/>
          <w:vertAlign w:val="subscript"/>
        </w:rPr>
        <w:t>3</w:t>
      </w:r>
    </w:p>
    <w:p w:rsidR="00BA3F72" w:rsidRDefault="00E75BE7">
      <w:pPr>
        <w:pStyle w:val="Heading4"/>
        <w:numPr>
          <w:ilvl w:val="0"/>
          <w:numId w:val="4"/>
        </w:numPr>
        <w:spacing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The molecular weight of Hexamine Cobalt(III) Chloride is 237.9g/mol</w:t>
      </w:r>
    </w:p>
    <w:p w:rsidR="00BA3F72" w:rsidRDefault="00E75BE7">
      <w:pPr>
        <w:pStyle w:val="Heading4"/>
        <w:numPr>
          <w:ilvl w:val="0"/>
          <w:numId w:val="4"/>
        </w:numPr>
        <w:spacing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IUPAC Name of the complex is Hexamine</w:t>
      </w:r>
      <w:r>
        <w:rPr>
          <w:rFonts w:ascii="Times New Roman" w:eastAsia="Times New Roman" w:hAnsi="Times New Roman" w:cs="Times New Roman"/>
          <w:color w:val="000000"/>
          <w:sz w:val="24"/>
          <w:szCs w:val="24"/>
        </w:rPr>
        <w:t xml:space="preserve"> cobalt(III) chloride, some old litrature it is mentioned as  Hexaamminecobalt(III) chloride.</w:t>
      </w:r>
    </w:p>
    <w:p w:rsidR="00F56CF2" w:rsidRDefault="00E75BE7" w:rsidP="00F56CF2">
      <w:pPr>
        <w:pStyle w:val="Heading4"/>
        <w:numPr>
          <w:ilvl w:val="0"/>
          <w:numId w:val="4"/>
        </w:numPr>
        <w:spacing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It is a dark purple or red solid that is typically used in chemical analysis, electroplating and as a catalyst</w:t>
      </w:r>
    </w:p>
    <w:p w:rsidR="00BA3F72" w:rsidRPr="00F56CF2" w:rsidRDefault="00F56CF2" w:rsidP="00F56CF2">
      <w:pPr>
        <w:pStyle w:val="Heading4"/>
        <w:numPr>
          <w:ilvl w:val="0"/>
          <w:numId w:val="4"/>
        </w:numPr>
        <w:spacing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I</w:t>
      </w:r>
      <w:r w:rsidR="00E75BE7" w:rsidRPr="00F56CF2">
        <w:rPr>
          <w:rFonts w:ascii="Times New Roman" w:eastAsia="Times New Roman" w:hAnsi="Times New Roman" w:cs="Times New Roman"/>
          <w:color w:val="000000"/>
          <w:sz w:val="24"/>
          <w:szCs w:val="24"/>
        </w:rPr>
        <w:t>t can also be dissolved in water or other solvents</w:t>
      </w:r>
      <w:r w:rsidR="00E75BE7" w:rsidRPr="00F56CF2">
        <w:rPr>
          <w:rFonts w:ascii="Times New Roman" w:eastAsia="Times New Roman" w:hAnsi="Times New Roman" w:cs="Times New Roman"/>
          <w:color w:val="000000"/>
          <w:sz w:val="24"/>
          <w:szCs w:val="24"/>
        </w:rPr>
        <w:t xml:space="preserve"> to form solutions</w:t>
      </w:r>
    </w:p>
    <w:p w:rsidR="00BA3F72" w:rsidRDefault="00E75BE7">
      <w:pPr>
        <w:spacing w:line="360" w:lineRule="auto"/>
        <w:rPr>
          <w:rFonts w:ascii="Times New Roman" w:eastAsia="Times New Roman" w:hAnsi="Times New Roman" w:cs="Times New Roman"/>
          <w:color w:val="202122"/>
          <w:sz w:val="24"/>
          <w:szCs w:val="24"/>
          <w:highlight w:val="white"/>
        </w:rPr>
      </w:pPr>
      <w:r>
        <w:rPr>
          <w:rFonts w:ascii="Times New Roman" w:eastAsia="Times New Roman" w:hAnsi="Times New Roman" w:cs="Times New Roman"/>
          <w:b/>
          <w:sz w:val="24"/>
          <w:szCs w:val="24"/>
        </w:rPr>
        <w:t xml:space="preserve">5.1.  Structure of </w:t>
      </w:r>
      <w:r>
        <w:rPr>
          <w:rFonts w:ascii="Times New Roman" w:eastAsia="Times New Roman" w:hAnsi="Times New Roman" w:cs="Times New Roman"/>
          <w:b/>
          <w:color w:val="202122"/>
          <w:sz w:val="24"/>
          <w:szCs w:val="24"/>
        </w:rPr>
        <w:t>Hexamine Cobalt (III) Chloride</w:t>
      </w:r>
      <w:r>
        <w:rPr>
          <w:rFonts w:ascii="Times New Roman" w:eastAsia="Times New Roman" w:hAnsi="Times New Roman" w:cs="Times New Roman"/>
          <w:b/>
          <w:sz w:val="24"/>
          <w:szCs w:val="24"/>
        </w:rPr>
        <w:t xml:space="preserve"> complex</w:t>
      </w:r>
    </w:p>
    <w:p w:rsidR="00BA3F72" w:rsidRDefault="00E75BE7">
      <w:pPr>
        <w:numPr>
          <w:ilvl w:val="0"/>
          <w:numId w:val="4"/>
        </w:numPr>
        <w:spacing w:after="0" w:line="360" w:lineRule="auto"/>
        <w:jc w:val="both"/>
        <w:rPr>
          <w:rFonts w:ascii="Times New Roman" w:eastAsia="Times New Roman" w:hAnsi="Times New Roman" w:cs="Times New Roman"/>
          <w:color w:val="202122"/>
          <w:sz w:val="24"/>
          <w:szCs w:val="24"/>
          <w:highlight w:val="white"/>
        </w:rPr>
      </w:pPr>
      <w:r>
        <w:rPr>
          <w:rFonts w:ascii="Times New Roman" w:eastAsia="Times New Roman" w:hAnsi="Times New Roman" w:cs="Times New Roman"/>
          <w:color w:val="202122"/>
          <w:sz w:val="24"/>
          <w:szCs w:val="24"/>
          <w:highlight w:val="white"/>
        </w:rPr>
        <w:t>The molecule consists of a cobalt atom in the centre, surrounded by six ammonia (NH</w:t>
      </w:r>
      <w:r>
        <w:rPr>
          <w:rFonts w:ascii="Times New Roman" w:eastAsia="Times New Roman" w:hAnsi="Times New Roman" w:cs="Times New Roman"/>
          <w:color w:val="202122"/>
          <w:sz w:val="24"/>
          <w:szCs w:val="24"/>
          <w:highlight w:val="white"/>
          <w:vertAlign w:val="subscript"/>
        </w:rPr>
        <w:t>3</w:t>
      </w:r>
      <w:r>
        <w:rPr>
          <w:rFonts w:ascii="Times New Roman" w:eastAsia="Times New Roman" w:hAnsi="Times New Roman" w:cs="Times New Roman"/>
          <w:color w:val="202122"/>
          <w:sz w:val="24"/>
          <w:szCs w:val="24"/>
          <w:highlight w:val="white"/>
        </w:rPr>
        <w:t>) ligands, forming a coordination complex</w:t>
      </w:r>
    </w:p>
    <w:p w:rsidR="00BA3F72" w:rsidRDefault="00E75BE7">
      <w:pPr>
        <w:numPr>
          <w:ilvl w:val="0"/>
          <w:numId w:val="4"/>
        </w:numPr>
        <w:spacing w:after="0" w:line="360" w:lineRule="auto"/>
        <w:jc w:val="both"/>
        <w:rPr>
          <w:rFonts w:ascii="Times New Roman" w:eastAsia="Times New Roman" w:hAnsi="Times New Roman" w:cs="Times New Roman"/>
          <w:color w:val="202122"/>
          <w:sz w:val="24"/>
          <w:szCs w:val="24"/>
          <w:highlight w:val="white"/>
        </w:rPr>
      </w:pPr>
      <w:r>
        <w:rPr>
          <w:rFonts w:ascii="Times New Roman" w:eastAsia="Times New Roman" w:hAnsi="Times New Roman" w:cs="Times New Roman"/>
          <w:color w:val="202122"/>
          <w:sz w:val="24"/>
          <w:szCs w:val="24"/>
          <w:highlight w:val="white"/>
        </w:rPr>
        <w:t>The cobalt atom is in the +3 oxidation state and is b</w:t>
      </w:r>
      <w:r>
        <w:rPr>
          <w:rFonts w:ascii="Times New Roman" w:eastAsia="Times New Roman" w:hAnsi="Times New Roman" w:cs="Times New Roman"/>
          <w:color w:val="202122"/>
          <w:sz w:val="24"/>
          <w:szCs w:val="24"/>
          <w:highlight w:val="white"/>
        </w:rPr>
        <w:t>onded to the six ammonia ligands through coordination bonds</w:t>
      </w:r>
    </w:p>
    <w:p w:rsidR="00BA3F72" w:rsidRDefault="00E75BE7">
      <w:pPr>
        <w:numPr>
          <w:ilvl w:val="0"/>
          <w:numId w:val="4"/>
        </w:numPr>
        <w:spacing w:after="0" w:line="360" w:lineRule="auto"/>
        <w:jc w:val="both"/>
        <w:rPr>
          <w:rFonts w:ascii="Times New Roman" w:eastAsia="Times New Roman" w:hAnsi="Times New Roman" w:cs="Times New Roman"/>
          <w:color w:val="202122"/>
          <w:sz w:val="24"/>
          <w:szCs w:val="24"/>
          <w:highlight w:val="white"/>
        </w:rPr>
      </w:pPr>
      <w:r>
        <w:rPr>
          <w:rFonts w:ascii="Times New Roman" w:eastAsia="Times New Roman" w:hAnsi="Times New Roman" w:cs="Times New Roman"/>
          <w:color w:val="202122"/>
          <w:sz w:val="24"/>
          <w:szCs w:val="24"/>
          <w:highlight w:val="white"/>
        </w:rPr>
        <w:t>The molecule also has three chloride (Cl</w:t>
      </w:r>
      <w:r>
        <w:rPr>
          <w:rFonts w:ascii="Times New Roman" w:eastAsia="Times New Roman" w:hAnsi="Times New Roman" w:cs="Times New Roman"/>
          <w:color w:val="202122"/>
          <w:sz w:val="24"/>
          <w:szCs w:val="24"/>
          <w:highlight w:val="white"/>
          <w:vertAlign w:val="superscript"/>
        </w:rPr>
        <w:t>-</w:t>
      </w:r>
      <w:r>
        <w:rPr>
          <w:rFonts w:ascii="Times New Roman" w:eastAsia="Times New Roman" w:hAnsi="Times New Roman" w:cs="Times New Roman"/>
          <w:color w:val="202122"/>
          <w:sz w:val="24"/>
          <w:szCs w:val="24"/>
          <w:highlight w:val="white"/>
        </w:rPr>
        <w:t>) ions that are not coordinated to the cobalt atom but are instead ionically bonded to it</w:t>
      </w:r>
    </w:p>
    <w:p w:rsidR="00BA3F72" w:rsidRDefault="00E75BE7">
      <w:pPr>
        <w:numPr>
          <w:ilvl w:val="0"/>
          <w:numId w:val="4"/>
        </w:numPr>
        <w:spacing w:after="0" w:line="360" w:lineRule="auto"/>
        <w:jc w:val="both"/>
        <w:rPr>
          <w:rFonts w:ascii="Times New Roman" w:eastAsia="Times New Roman" w:hAnsi="Times New Roman" w:cs="Times New Roman"/>
          <w:color w:val="202122"/>
          <w:sz w:val="24"/>
          <w:szCs w:val="24"/>
          <w:highlight w:val="white"/>
        </w:rPr>
      </w:pPr>
      <w:r>
        <w:rPr>
          <w:rFonts w:ascii="Times New Roman" w:eastAsia="Times New Roman" w:hAnsi="Times New Roman" w:cs="Times New Roman"/>
          <w:color w:val="202122"/>
          <w:sz w:val="24"/>
          <w:szCs w:val="24"/>
          <w:highlight w:val="white"/>
        </w:rPr>
        <w:t xml:space="preserve"> The overall charge on the molecule is neutral</w:t>
      </w:r>
    </w:p>
    <w:p w:rsidR="00BA3F72" w:rsidRDefault="00E75BE7">
      <w:pPr>
        <w:numPr>
          <w:ilvl w:val="0"/>
          <w:numId w:val="4"/>
        </w:numPr>
        <w:spacing w:after="0" w:line="360" w:lineRule="auto"/>
        <w:jc w:val="both"/>
        <w:rPr>
          <w:rFonts w:ascii="Times New Roman" w:eastAsia="Times New Roman" w:hAnsi="Times New Roman" w:cs="Times New Roman"/>
          <w:color w:val="202122"/>
          <w:sz w:val="24"/>
          <w:szCs w:val="24"/>
          <w:highlight w:val="white"/>
        </w:rPr>
      </w:pPr>
      <w:r>
        <w:rPr>
          <w:rFonts w:ascii="Times New Roman" w:eastAsia="Times New Roman" w:hAnsi="Times New Roman" w:cs="Times New Roman"/>
          <w:color w:val="202122"/>
          <w:sz w:val="24"/>
          <w:szCs w:val="24"/>
          <w:highlight w:val="white"/>
        </w:rPr>
        <w:t xml:space="preserve">The coordination </w:t>
      </w:r>
      <w:r>
        <w:rPr>
          <w:rFonts w:ascii="Times New Roman" w:eastAsia="Times New Roman" w:hAnsi="Times New Roman" w:cs="Times New Roman"/>
          <w:color w:val="202122"/>
          <w:sz w:val="24"/>
          <w:szCs w:val="24"/>
          <w:highlight w:val="white"/>
        </w:rPr>
        <w:t>bonds in hexamine cobalt(III) chloride are formed through the nitrogen atoms of the ammonia ligands and the cobalt atom</w:t>
      </w:r>
    </w:p>
    <w:p w:rsidR="00BA3F72" w:rsidRDefault="00E75BE7">
      <w:pPr>
        <w:numPr>
          <w:ilvl w:val="0"/>
          <w:numId w:val="4"/>
        </w:numPr>
        <w:spacing w:after="0" w:line="360" w:lineRule="auto"/>
        <w:jc w:val="both"/>
        <w:rPr>
          <w:rFonts w:ascii="Times New Roman" w:eastAsia="Times New Roman" w:hAnsi="Times New Roman" w:cs="Times New Roman"/>
          <w:color w:val="202122"/>
          <w:sz w:val="24"/>
          <w:szCs w:val="24"/>
          <w:highlight w:val="white"/>
        </w:rPr>
      </w:pPr>
      <w:r>
        <w:rPr>
          <w:rFonts w:ascii="Times New Roman" w:eastAsia="Times New Roman" w:hAnsi="Times New Roman" w:cs="Times New Roman"/>
          <w:color w:val="202122"/>
          <w:sz w:val="24"/>
          <w:szCs w:val="24"/>
          <w:highlight w:val="white"/>
        </w:rPr>
        <w:t>In terms of the arrangement of the ligands around the cobalt atom, hexamine cobalt(III) chloride is an octahedral complex</w:t>
      </w:r>
    </w:p>
    <w:p w:rsidR="00BA3F72" w:rsidRDefault="00E75BE7">
      <w:pPr>
        <w:numPr>
          <w:ilvl w:val="0"/>
          <w:numId w:val="4"/>
        </w:numPr>
        <w:spacing w:after="0" w:line="360" w:lineRule="auto"/>
        <w:jc w:val="both"/>
        <w:rPr>
          <w:rFonts w:ascii="Times New Roman" w:eastAsia="Times New Roman" w:hAnsi="Times New Roman" w:cs="Times New Roman"/>
          <w:color w:val="202122"/>
          <w:sz w:val="24"/>
          <w:szCs w:val="24"/>
          <w:highlight w:val="white"/>
        </w:rPr>
      </w:pPr>
      <w:r>
        <w:rPr>
          <w:rFonts w:ascii="Times New Roman" w:eastAsia="Times New Roman" w:hAnsi="Times New Roman" w:cs="Times New Roman"/>
          <w:color w:val="202122"/>
          <w:sz w:val="24"/>
          <w:szCs w:val="24"/>
          <w:highlight w:val="white"/>
        </w:rPr>
        <w:t xml:space="preserve"> The six ammon</w:t>
      </w:r>
      <w:r>
        <w:rPr>
          <w:rFonts w:ascii="Times New Roman" w:eastAsia="Times New Roman" w:hAnsi="Times New Roman" w:cs="Times New Roman"/>
          <w:color w:val="202122"/>
          <w:sz w:val="24"/>
          <w:szCs w:val="24"/>
          <w:highlight w:val="white"/>
        </w:rPr>
        <w:t>ia ligands are arranged around the cobalt atom in an octahedral shape, with each ammonia ligand occupying one vertex of the octahedron.</w:t>
      </w:r>
    </w:p>
    <w:p w:rsidR="00BA3F72" w:rsidRDefault="00E75BE7">
      <w:pPr>
        <w:numPr>
          <w:ilvl w:val="0"/>
          <w:numId w:val="4"/>
        </w:numPr>
        <w:spacing w:after="0" w:line="360" w:lineRule="auto"/>
        <w:jc w:val="both"/>
        <w:rPr>
          <w:rFonts w:ascii="Times New Roman" w:eastAsia="Times New Roman" w:hAnsi="Times New Roman" w:cs="Times New Roman"/>
          <w:color w:val="202122"/>
          <w:sz w:val="24"/>
          <w:szCs w:val="24"/>
          <w:highlight w:val="white"/>
        </w:rPr>
      </w:pPr>
      <w:r>
        <w:rPr>
          <w:rFonts w:ascii="Times New Roman" w:eastAsia="Times New Roman" w:hAnsi="Times New Roman" w:cs="Times New Roman"/>
          <w:color w:val="202122"/>
          <w:sz w:val="24"/>
          <w:szCs w:val="24"/>
          <w:highlight w:val="white"/>
        </w:rPr>
        <w:t xml:space="preserve"> The three chloride ions are not coordinated to the cobalt atom and are situated in the axial positions of the octahedro</w:t>
      </w:r>
      <w:r>
        <w:rPr>
          <w:rFonts w:ascii="Times New Roman" w:eastAsia="Times New Roman" w:hAnsi="Times New Roman" w:cs="Times New Roman"/>
          <w:color w:val="202122"/>
          <w:sz w:val="24"/>
          <w:szCs w:val="24"/>
          <w:highlight w:val="white"/>
        </w:rPr>
        <w:t>n</w:t>
      </w:r>
    </w:p>
    <w:p w:rsidR="00BA3F72" w:rsidRDefault="00E75BE7">
      <w:pPr>
        <w:numPr>
          <w:ilvl w:val="0"/>
          <w:numId w:val="4"/>
        </w:numPr>
        <w:spacing w:line="360" w:lineRule="auto"/>
        <w:jc w:val="both"/>
        <w:rPr>
          <w:rFonts w:ascii="Times New Roman" w:eastAsia="Times New Roman" w:hAnsi="Times New Roman" w:cs="Times New Roman"/>
          <w:color w:val="202122"/>
          <w:sz w:val="24"/>
          <w:szCs w:val="24"/>
          <w:highlight w:val="white"/>
        </w:rPr>
      </w:pPr>
      <w:r>
        <w:rPr>
          <w:rFonts w:ascii="Times New Roman" w:eastAsia="Times New Roman" w:hAnsi="Times New Roman" w:cs="Times New Roman"/>
          <w:color w:val="202122"/>
          <w:sz w:val="24"/>
          <w:szCs w:val="24"/>
          <w:highlight w:val="white"/>
        </w:rPr>
        <w:t>Overall, the structure of hexamine cobalt(III) chloride is a complex coordination compound that features a central cobalt atom, six coordinating ammonia molecules and three chloride anions</w:t>
      </w:r>
    </w:p>
    <w:p w:rsidR="00BA3F72" w:rsidRDefault="00BA3F72">
      <w:pPr>
        <w:spacing w:line="360" w:lineRule="auto"/>
        <w:ind w:left="780"/>
        <w:jc w:val="both"/>
        <w:rPr>
          <w:rFonts w:ascii="Times New Roman" w:eastAsia="Times New Roman" w:hAnsi="Times New Roman" w:cs="Times New Roman"/>
          <w:color w:val="202122"/>
          <w:sz w:val="24"/>
          <w:szCs w:val="24"/>
          <w:highlight w:val="white"/>
        </w:rPr>
      </w:pPr>
    </w:p>
    <w:p w:rsidR="00BA3F72" w:rsidRDefault="00BA3F72">
      <w:pPr>
        <w:spacing w:line="360" w:lineRule="auto"/>
        <w:ind w:left="780"/>
        <w:jc w:val="both"/>
        <w:rPr>
          <w:rFonts w:ascii="Times New Roman" w:eastAsia="Times New Roman" w:hAnsi="Times New Roman" w:cs="Times New Roman"/>
          <w:color w:val="202122"/>
          <w:sz w:val="24"/>
          <w:szCs w:val="24"/>
          <w:highlight w:val="white"/>
        </w:rPr>
      </w:pPr>
    </w:p>
    <w:p w:rsidR="00BA3F72" w:rsidRDefault="00E75BE7">
      <w:pPr>
        <w:spacing w:line="360" w:lineRule="auto"/>
        <w:rPr>
          <w:rFonts w:ascii="Times New Roman" w:eastAsia="Times New Roman" w:hAnsi="Times New Roman" w:cs="Times New Roman"/>
          <w:color w:val="202122"/>
          <w:sz w:val="24"/>
          <w:szCs w:val="24"/>
          <w:highlight w:val="white"/>
        </w:rPr>
      </w:pPr>
      <w:r>
        <w:rPr>
          <w:rFonts w:ascii="Times New Roman" w:eastAsia="Times New Roman" w:hAnsi="Times New Roman" w:cs="Times New Roman"/>
          <w:b/>
          <w:sz w:val="24"/>
          <w:szCs w:val="24"/>
        </w:rPr>
        <w:t xml:space="preserve">5.2.  Structure of </w:t>
      </w:r>
      <w:r>
        <w:rPr>
          <w:rFonts w:ascii="Times New Roman" w:eastAsia="Times New Roman" w:hAnsi="Times New Roman" w:cs="Times New Roman"/>
          <w:b/>
          <w:color w:val="202122"/>
          <w:sz w:val="24"/>
          <w:szCs w:val="24"/>
        </w:rPr>
        <w:t>Hexaaqua Cobalt (III) Chloride</w:t>
      </w:r>
      <w:r>
        <w:rPr>
          <w:rFonts w:ascii="Times New Roman" w:eastAsia="Times New Roman" w:hAnsi="Times New Roman" w:cs="Times New Roman"/>
          <w:b/>
          <w:sz w:val="24"/>
          <w:szCs w:val="24"/>
        </w:rPr>
        <w:t xml:space="preserve"> complex</w:t>
      </w:r>
    </w:p>
    <w:p w:rsidR="00BA3F72" w:rsidRDefault="00E75BE7">
      <w:pPr>
        <w:numPr>
          <w:ilvl w:val="0"/>
          <w:numId w:val="4"/>
        </w:numPr>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The cobalt ion is surrounded by six aqua molecules inside the coordination sphere and three chloride ions outside the coordination sphere forming a coordination complex with </w:t>
      </w:r>
      <w:r>
        <w:rPr>
          <w:rFonts w:ascii="Times New Roman" w:eastAsia="Times New Roman" w:hAnsi="Times New Roman" w:cs="Times New Roman"/>
          <w:sz w:val="24"/>
          <w:szCs w:val="24"/>
        </w:rPr>
        <w:t>an octahedral</w:t>
      </w:r>
      <w:r>
        <w:rPr>
          <w:rFonts w:ascii="Times New Roman" w:eastAsia="Times New Roman" w:hAnsi="Times New Roman" w:cs="Times New Roman"/>
          <w:color w:val="000000"/>
          <w:sz w:val="24"/>
          <w:szCs w:val="24"/>
        </w:rPr>
        <w:t xml:space="preserve"> molecular geometry</w:t>
      </w:r>
    </w:p>
    <w:p w:rsidR="00BA3F72" w:rsidRDefault="00E75BE7">
      <w:pPr>
        <w:numPr>
          <w:ilvl w:val="0"/>
          <w:numId w:val="4"/>
        </w:numPr>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The cobalt ion is in +3 oxidation state</w:t>
      </w:r>
    </w:p>
    <w:p w:rsidR="00BA3F72" w:rsidRDefault="00E75BE7">
      <w:pPr>
        <w:spacing w:line="360" w:lineRule="auto"/>
        <w:rPr>
          <w:rFonts w:ascii="Times New Roman" w:eastAsia="Times New Roman" w:hAnsi="Times New Roman" w:cs="Times New Roman"/>
          <w:color w:val="202122"/>
          <w:sz w:val="24"/>
          <w:szCs w:val="24"/>
          <w:highlight w:val="white"/>
        </w:rPr>
      </w:pPr>
      <w:bookmarkStart w:id="1" w:name="_heading=h.30j0zll"/>
      <w:bookmarkEnd w:id="1"/>
      <w:r>
        <w:rPr>
          <w:rFonts w:ascii="Times New Roman" w:eastAsia="Times New Roman" w:hAnsi="Times New Roman" w:cs="Times New Roman"/>
          <w:b/>
          <w:sz w:val="24"/>
          <w:szCs w:val="24"/>
        </w:rPr>
        <w:t>5.3.  Str</w:t>
      </w:r>
      <w:r>
        <w:rPr>
          <w:rFonts w:ascii="Times New Roman" w:eastAsia="Times New Roman" w:hAnsi="Times New Roman" w:cs="Times New Roman"/>
          <w:b/>
          <w:sz w:val="24"/>
          <w:szCs w:val="24"/>
        </w:rPr>
        <w:t xml:space="preserve">ucture of </w:t>
      </w:r>
      <w:r>
        <w:rPr>
          <w:rFonts w:ascii="Times New Roman" w:eastAsia="Times New Roman" w:hAnsi="Times New Roman" w:cs="Times New Roman"/>
          <w:b/>
          <w:color w:val="202122"/>
          <w:sz w:val="24"/>
          <w:szCs w:val="24"/>
        </w:rPr>
        <w:t>Hexamine Nickel (II) Chloride</w:t>
      </w:r>
      <w:r>
        <w:rPr>
          <w:rFonts w:ascii="Times New Roman" w:eastAsia="Times New Roman" w:hAnsi="Times New Roman" w:cs="Times New Roman"/>
          <w:b/>
          <w:sz w:val="24"/>
          <w:szCs w:val="24"/>
        </w:rPr>
        <w:t xml:space="preserve"> complex</w:t>
      </w:r>
    </w:p>
    <w:p w:rsidR="00BA3F72" w:rsidRDefault="00E75BE7">
      <w:pPr>
        <w:numPr>
          <w:ilvl w:val="0"/>
          <w:numId w:val="4"/>
        </w:numPr>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The Nickel ion is surrounded by six amine molecules inside the coordination sphere and two chloride ions outside the coordination sphere forming a coordination complex with </w:t>
      </w:r>
      <w:r>
        <w:rPr>
          <w:rFonts w:ascii="Times New Roman" w:eastAsia="Times New Roman" w:hAnsi="Times New Roman" w:cs="Times New Roman"/>
          <w:sz w:val="24"/>
          <w:szCs w:val="24"/>
        </w:rPr>
        <w:t>an octahedral</w:t>
      </w:r>
      <w:r>
        <w:rPr>
          <w:rFonts w:ascii="Times New Roman" w:eastAsia="Times New Roman" w:hAnsi="Times New Roman" w:cs="Times New Roman"/>
          <w:color w:val="000000"/>
          <w:sz w:val="24"/>
          <w:szCs w:val="24"/>
        </w:rPr>
        <w:t xml:space="preserve"> molecular geometry</w:t>
      </w:r>
    </w:p>
    <w:p w:rsidR="00BA3F72" w:rsidRDefault="00E75BE7">
      <w:pPr>
        <w:numPr>
          <w:ilvl w:val="0"/>
          <w:numId w:val="4"/>
        </w:numPr>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Th</w:t>
      </w:r>
      <w:r>
        <w:rPr>
          <w:rFonts w:ascii="Times New Roman" w:eastAsia="Times New Roman" w:hAnsi="Times New Roman" w:cs="Times New Roman"/>
          <w:color w:val="000000"/>
          <w:sz w:val="24"/>
          <w:szCs w:val="24"/>
        </w:rPr>
        <w:t>e Nickel ion is in +2 oxidation state</w:t>
      </w:r>
    </w:p>
    <w:p w:rsidR="00BA3F72" w:rsidRDefault="00E75BE7">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5.4.  Comparison of bond length and bond angle of complexes with changing the ligand</w:t>
      </w:r>
    </w:p>
    <w:p w:rsidR="00BA3F72" w:rsidRDefault="00E75BE7">
      <w:pPr>
        <w:pStyle w:val="ListParagraph"/>
        <w:numPr>
          <w:ilvl w:val="0"/>
          <w:numId w:val="9"/>
        </w:numPr>
        <w:spacing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In case of Hexamine Cobalt(III) Chloride complex the central metal atom Co is bonded to amine molecule through N atom</w:t>
      </w:r>
    </w:p>
    <w:p w:rsidR="00BA3F72" w:rsidRDefault="00E75BE7">
      <w:pPr>
        <w:pStyle w:val="ListParagraph"/>
        <w:numPr>
          <w:ilvl w:val="0"/>
          <w:numId w:val="9"/>
        </w:numPr>
        <w:spacing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The bond length</w:t>
      </w:r>
      <w:r>
        <w:rPr>
          <w:rFonts w:ascii="Times New Roman" w:eastAsia="Times New Roman" w:hAnsi="Times New Roman" w:cs="Times New Roman"/>
          <w:sz w:val="24"/>
          <w:szCs w:val="24"/>
        </w:rPr>
        <w:t xml:space="preserve"> between Co-N was around 1.9 A</w:t>
      </w:r>
      <w:r>
        <w:rPr>
          <w:rFonts w:ascii="SimSun" w:eastAsia="SimSun" w:hAnsi="SimSun" w:cs="Times New Roman"/>
          <w:sz w:val="24"/>
          <w:szCs w:val="24"/>
        </w:rPr>
        <w:t>°</w:t>
      </w:r>
    </w:p>
    <w:p w:rsidR="00BA3F72" w:rsidRDefault="00E75BE7">
      <w:pPr>
        <w:pStyle w:val="ListParagraph"/>
        <w:numPr>
          <w:ilvl w:val="0"/>
          <w:numId w:val="9"/>
        </w:numPr>
        <w:spacing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In case of Hexaaqua Cobalt(III) Chloride complex the central metal atom Co is bonded to aqua molecule through O atom</w:t>
      </w:r>
    </w:p>
    <w:p w:rsidR="00BA3F72" w:rsidRDefault="00E75BE7">
      <w:pPr>
        <w:pStyle w:val="ListParagraph"/>
        <w:numPr>
          <w:ilvl w:val="0"/>
          <w:numId w:val="9"/>
        </w:numPr>
        <w:spacing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The bond length between Co-O was around 1.8 A</w:t>
      </w:r>
      <w:r>
        <w:rPr>
          <w:rFonts w:ascii="SimSun" w:eastAsia="SimSun" w:hAnsi="SimSun" w:cs="Times New Roman"/>
          <w:sz w:val="24"/>
          <w:szCs w:val="24"/>
        </w:rPr>
        <w:t>°</w:t>
      </w:r>
    </w:p>
    <w:p w:rsidR="00BA3F72" w:rsidRDefault="00E75BE7">
      <w:pPr>
        <w:pStyle w:val="ListParagraph"/>
        <w:numPr>
          <w:ilvl w:val="0"/>
          <w:numId w:val="9"/>
        </w:numPr>
        <w:spacing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The Metal to ligand bond length of Co-N is greater than Co-O</w:t>
      </w:r>
    </w:p>
    <w:p w:rsidR="00BA3F72" w:rsidRDefault="00E75BE7">
      <w:pPr>
        <w:pStyle w:val="ListParagraph"/>
        <w:numPr>
          <w:ilvl w:val="0"/>
          <w:numId w:val="9"/>
        </w:numPr>
        <w:spacing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In case of Hexamine Nickel(II) Chloride complex, the central metal ion Ni was bonded to amine molecule through N atom</w:t>
      </w:r>
    </w:p>
    <w:p w:rsidR="00BA3F72" w:rsidRDefault="00E75BE7">
      <w:pPr>
        <w:pStyle w:val="ListParagraph"/>
        <w:numPr>
          <w:ilvl w:val="0"/>
          <w:numId w:val="9"/>
        </w:numPr>
        <w:spacing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The bond length between Ni-N was around 1.8 A</w:t>
      </w:r>
      <w:r>
        <w:rPr>
          <w:rFonts w:ascii="SimSun" w:eastAsia="SimSun" w:hAnsi="SimSun" w:cs="Times New Roman"/>
          <w:sz w:val="24"/>
          <w:szCs w:val="24"/>
        </w:rPr>
        <w:t>°</w:t>
      </w:r>
    </w:p>
    <w:p w:rsidR="00BA3F72" w:rsidRDefault="00E75BE7">
      <w:pPr>
        <w:pStyle w:val="ListParagraph"/>
        <w:numPr>
          <w:ilvl w:val="0"/>
          <w:numId w:val="9"/>
        </w:numPr>
        <w:spacing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The change in metal atom shows difference in bond length even with same ligand</w:t>
      </w:r>
    </w:p>
    <w:p w:rsidR="00BA3F72" w:rsidRDefault="00E75BE7">
      <w:pPr>
        <w:pStyle w:val="ListParagraph"/>
        <w:numPr>
          <w:ilvl w:val="0"/>
          <w:numId w:val="9"/>
        </w:numPr>
        <w:spacing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Since all t</w:t>
      </w:r>
      <w:r>
        <w:rPr>
          <w:rFonts w:ascii="Times New Roman" w:eastAsia="Times New Roman" w:hAnsi="Times New Roman" w:cs="Times New Roman"/>
          <w:sz w:val="24"/>
          <w:szCs w:val="24"/>
        </w:rPr>
        <w:t>he three above mentioned complexes are in octahedral geometry, the bond angle is 90</w:t>
      </w:r>
      <w:r>
        <w:rPr>
          <w:rFonts w:ascii="SimSun" w:eastAsia="SimSun" w:hAnsi="SimSun" w:cs="Times New Roman"/>
          <w:sz w:val="24"/>
          <w:szCs w:val="24"/>
        </w:rPr>
        <w:t>°</w:t>
      </w:r>
    </w:p>
    <w:p w:rsidR="00BA3F72" w:rsidRDefault="00E75BE7">
      <w:pPr>
        <w:pStyle w:val="ListParagraph"/>
        <w:numPr>
          <w:ilvl w:val="0"/>
          <w:numId w:val="9"/>
        </w:numPr>
        <w:spacing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Though there is a change in ligand and metal still the geometry is octahedral the bond angle remains same </w:t>
      </w:r>
    </w:p>
    <w:p w:rsidR="00BA3F72" w:rsidRDefault="00E75BE7">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5.5. Applications of the complexes </w:t>
      </w:r>
    </w:p>
    <w:p w:rsidR="00BA3F72" w:rsidRDefault="00E75BE7">
      <w:pPr>
        <w:numPr>
          <w:ilvl w:val="0"/>
          <w:numId w:val="4"/>
        </w:numPr>
        <w:spacing w:after="0" w:line="360" w:lineRule="auto"/>
        <w:jc w:val="both"/>
        <w:rPr>
          <w:rFonts w:ascii="Times New Roman" w:eastAsia="Times New Roman" w:hAnsi="Times New Roman" w:cs="Times New Roman"/>
          <w:color w:val="202122"/>
          <w:sz w:val="24"/>
          <w:szCs w:val="24"/>
          <w:highlight w:val="white"/>
        </w:rPr>
      </w:pPr>
      <w:r>
        <w:rPr>
          <w:rFonts w:ascii="Times New Roman" w:eastAsia="Times New Roman" w:hAnsi="Times New Roman" w:cs="Times New Roman"/>
          <w:color w:val="202122"/>
          <w:sz w:val="24"/>
          <w:szCs w:val="24"/>
          <w:highlight w:val="white"/>
        </w:rPr>
        <w:t>It is commonly used in the s</w:t>
      </w:r>
      <w:r>
        <w:rPr>
          <w:rFonts w:ascii="Times New Roman" w:eastAsia="Times New Roman" w:hAnsi="Times New Roman" w:cs="Times New Roman"/>
          <w:color w:val="202122"/>
          <w:sz w:val="24"/>
          <w:szCs w:val="24"/>
          <w:highlight w:val="white"/>
        </w:rPr>
        <w:t xml:space="preserve">ynthesis of organic compounds, such as in the preparation of aldehydes and ketones from alcohols  </w:t>
      </w:r>
    </w:p>
    <w:p w:rsidR="00BA3F72" w:rsidRDefault="00E75BE7">
      <w:pPr>
        <w:numPr>
          <w:ilvl w:val="0"/>
          <w:numId w:val="4"/>
        </w:numPr>
        <w:spacing w:after="0" w:line="360" w:lineRule="auto"/>
        <w:jc w:val="both"/>
        <w:rPr>
          <w:rFonts w:ascii="Times New Roman" w:eastAsia="Times New Roman" w:hAnsi="Times New Roman" w:cs="Times New Roman"/>
          <w:color w:val="202122"/>
          <w:sz w:val="24"/>
          <w:szCs w:val="24"/>
          <w:highlight w:val="white"/>
        </w:rPr>
      </w:pPr>
      <w:r>
        <w:rPr>
          <w:rFonts w:ascii="Times New Roman" w:eastAsia="Times New Roman" w:hAnsi="Times New Roman" w:cs="Times New Roman"/>
          <w:color w:val="202122"/>
          <w:sz w:val="24"/>
          <w:szCs w:val="24"/>
          <w:highlight w:val="white"/>
        </w:rPr>
        <w:lastRenderedPageBreak/>
        <w:t xml:space="preserve"> It is also used in the production of pigments and dyes, as well as in the electroplating of metals</w:t>
      </w:r>
    </w:p>
    <w:p w:rsidR="00BA3F72" w:rsidRDefault="00E75BE7">
      <w:pPr>
        <w:numPr>
          <w:ilvl w:val="0"/>
          <w:numId w:val="4"/>
        </w:numPr>
        <w:spacing w:line="360" w:lineRule="auto"/>
        <w:jc w:val="both"/>
        <w:rPr>
          <w:rFonts w:ascii="Times New Roman" w:eastAsia="Times New Roman" w:hAnsi="Times New Roman" w:cs="Times New Roman"/>
          <w:color w:val="202122"/>
          <w:sz w:val="24"/>
          <w:szCs w:val="24"/>
          <w:highlight w:val="white"/>
        </w:rPr>
      </w:pPr>
      <w:r>
        <w:rPr>
          <w:rFonts w:ascii="Times New Roman" w:eastAsia="Times New Roman" w:hAnsi="Times New Roman" w:cs="Times New Roman"/>
          <w:color w:val="202122"/>
          <w:sz w:val="24"/>
          <w:szCs w:val="24"/>
          <w:highlight w:val="white"/>
        </w:rPr>
        <w:t>Additionally, hexamine cobalt(III) chloride has been inve</w:t>
      </w:r>
      <w:r>
        <w:rPr>
          <w:rFonts w:ascii="Times New Roman" w:eastAsia="Times New Roman" w:hAnsi="Times New Roman" w:cs="Times New Roman"/>
          <w:color w:val="202122"/>
          <w:sz w:val="24"/>
          <w:szCs w:val="24"/>
          <w:highlight w:val="white"/>
        </w:rPr>
        <w:t>stigated for its potential use in medical imaging and as a contrast agent for magnetic resonance imaging (MRI)</w:t>
      </w:r>
    </w:p>
    <w:p w:rsidR="00BA3F72" w:rsidRDefault="00E75BE7">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5.6.  Catalytic Activity</w:t>
      </w:r>
    </w:p>
    <w:p w:rsidR="00BA3F72" w:rsidRDefault="00E75BE7">
      <w:pPr>
        <w:numPr>
          <w:ilvl w:val="0"/>
          <w:numId w:val="4"/>
        </w:numPr>
        <w:spacing w:after="0" w:line="360" w:lineRule="auto"/>
        <w:jc w:val="both"/>
        <w:rPr>
          <w:rFonts w:ascii="Times New Roman" w:eastAsia="Times New Roman" w:hAnsi="Times New Roman" w:cs="Times New Roman"/>
          <w:color w:val="202122"/>
          <w:sz w:val="24"/>
          <w:szCs w:val="24"/>
          <w:highlight w:val="white"/>
        </w:rPr>
      </w:pPr>
      <w:r>
        <w:rPr>
          <w:rFonts w:ascii="Times New Roman" w:eastAsia="Times New Roman" w:hAnsi="Times New Roman" w:cs="Times New Roman"/>
          <w:color w:val="202122"/>
          <w:sz w:val="24"/>
          <w:szCs w:val="24"/>
          <w:highlight w:val="white"/>
        </w:rPr>
        <w:t xml:space="preserve">Hexamine cobalt(III) chloride is an active catalyst in a wide range of chemical reactions, including oxidation, reduction, and ligand substitution reactions. </w:t>
      </w:r>
    </w:p>
    <w:p w:rsidR="00BA3F72" w:rsidRDefault="00E75BE7">
      <w:pPr>
        <w:numPr>
          <w:ilvl w:val="0"/>
          <w:numId w:val="4"/>
        </w:numPr>
        <w:spacing w:after="0" w:line="360" w:lineRule="auto"/>
        <w:jc w:val="both"/>
        <w:rPr>
          <w:rFonts w:ascii="Times New Roman" w:eastAsia="Times New Roman" w:hAnsi="Times New Roman" w:cs="Times New Roman"/>
          <w:color w:val="202122"/>
          <w:sz w:val="24"/>
          <w:szCs w:val="24"/>
          <w:highlight w:val="white"/>
        </w:rPr>
      </w:pPr>
      <w:r>
        <w:rPr>
          <w:rFonts w:ascii="Times New Roman" w:eastAsia="Times New Roman" w:hAnsi="Times New Roman" w:cs="Times New Roman"/>
          <w:color w:val="202122"/>
          <w:sz w:val="24"/>
          <w:szCs w:val="24"/>
          <w:highlight w:val="white"/>
        </w:rPr>
        <w:t xml:space="preserve">In oxidation reactions, hexamine cobalt(III) chloride can be used to convert primary alcohols to </w:t>
      </w:r>
      <w:r>
        <w:rPr>
          <w:rFonts w:ascii="Times New Roman" w:eastAsia="Times New Roman" w:hAnsi="Times New Roman" w:cs="Times New Roman"/>
          <w:color w:val="202122"/>
          <w:sz w:val="24"/>
          <w:szCs w:val="24"/>
          <w:highlight w:val="white"/>
        </w:rPr>
        <w:t>aldehydes and secondary alcohols to ketones. This is achieved through the transfer of an oxygen atom from cobalt(III) to the alcohol, resulting in the formation of the corresponding carbonyl compound.</w:t>
      </w:r>
    </w:p>
    <w:p w:rsidR="00BA3F72" w:rsidRDefault="00E75BE7">
      <w:pPr>
        <w:numPr>
          <w:ilvl w:val="0"/>
          <w:numId w:val="4"/>
        </w:numPr>
        <w:spacing w:after="0" w:line="360" w:lineRule="auto"/>
        <w:jc w:val="both"/>
        <w:rPr>
          <w:rFonts w:ascii="Times New Roman" w:eastAsia="Times New Roman" w:hAnsi="Times New Roman" w:cs="Times New Roman"/>
          <w:color w:val="202122"/>
          <w:sz w:val="24"/>
          <w:szCs w:val="24"/>
          <w:highlight w:val="white"/>
        </w:rPr>
      </w:pPr>
      <w:r>
        <w:rPr>
          <w:rFonts w:ascii="Times New Roman" w:eastAsia="Times New Roman" w:hAnsi="Times New Roman" w:cs="Times New Roman"/>
          <w:color w:val="202122"/>
          <w:sz w:val="24"/>
          <w:szCs w:val="24"/>
          <w:highlight w:val="white"/>
        </w:rPr>
        <w:t xml:space="preserve">In ligand substitution reactions, hexamine cobalt(III) </w:t>
      </w:r>
      <w:r>
        <w:rPr>
          <w:rFonts w:ascii="Times New Roman" w:eastAsia="Times New Roman" w:hAnsi="Times New Roman" w:cs="Times New Roman"/>
          <w:color w:val="202122"/>
          <w:sz w:val="24"/>
          <w:szCs w:val="24"/>
          <w:highlight w:val="white"/>
        </w:rPr>
        <w:t>chloride can be used to replace one or more of the ligands bound to the cobalt ion with other ligands. This can be done under mild conditions and with high selectivity, making it an attractive catalyst for organic synthesis.</w:t>
      </w:r>
    </w:p>
    <w:p w:rsidR="00BA3F72" w:rsidRDefault="00E75BE7">
      <w:pPr>
        <w:numPr>
          <w:ilvl w:val="0"/>
          <w:numId w:val="4"/>
        </w:numPr>
        <w:spacing w:after="0" w:line="360"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color w:val="202122"/>
          <w:sz w:val="24"/>
          <w:szCs w:val="24"/>
          <w:highlight w:val="white"/>
        </w:rPr>
        <w:t>Hexamine cobalt(III) chloride i</w:t>
      </w:r>
      <w:r>
        <w:rPr>
          <w:rFonts w:ascii="Times New Roman" w:eastAsia="Times New Roman" w:hAnsi="Times New Roman" w:cs="Times New Roman"/>
          <w:color w:val="202122"/>
          <w:sz w:val="24"/>
          <w:szCs w:val="24"/>
          <w:highlight w:val="white"/>
        </w:rPr>
        <w:t>s a versatile and active catalyst in a wide range of chemical reactions and has been widely used in organic synthesis, electroplating, and medical imaging.</w:t>
      </w:r>
    </w:p>
    <w:p w:rsidR="00BA3F72" w:rsidRDefault="00BA3F72">
      <w:pPr>
        <w:spacing w:after="0" w:line="360" w:lineRule="auto"/>
        <w:ind w:left="360"/>
        <w:jc w:val="both"/>
        <w:rPr>
          <w:rFonts w:ascii="Times New Roman" w:eastAsia="Times New Roman" w:hAnsi="Times New Roman" w:cs="Times New Roman"/>
          <w:b/>
          <w:color w:val="000000"/>
          <w:sz w:val="24"/>
          <w:szCs w:val="24"/>
        </w:rPr>
      </w:pPr>
    </w:p>
    <w:p w:rsidR="00BA3F72" w:rsidRDefault="00E75BE7">
      <w:pPr>
        <w:pStyle w:val="ListParagraph"/>
        <w:numPr>
          <w:ilvl w:val="0"/>
          <w:numId w:val="10"/>
        </w:numPr>
        <w:tabs>
          <w:tab w:val="left" w:pos="2760"/>
          <w:tab w:val="left" w:pos="6120"/>
          <w:tab w:val="left" w:pos="6504"/>
        </w:tabs>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8"/>
          <w:szCs w:val="28"/>
        </w:rPr>
        <w:t xml:space="preserve">Conclusion </w:t>
      </w:r>
    </w:p>
    <w:p w:rsidR="00BA3F72" w:rsidRDefault="00BA3F72">
      <w:pPr>
        <w:tabs>
          <w:tab w:val="left" w:pos="2760"/>
          <w:tab w:val="left" w:pos="6120"/>
          <w:tab w:val="left" w:pos="6504"/>
        </w:tabs>
        <w:spacing w:after="0" w:line="360" w:lineRule="auto"/>
        <w:ind w:left="360"/>
        <w:rPr>
          <w:rFonts w:ascii="Times New Roman" w:eastAsia="Times New Roman" w:hAnsi="Times New Roman" w:cs="Times New Roman"/>
          <w:color w:val="000000"/>
          <w:sz w:val="24"/>
          <w:szCs w:val="24"/>
        </w:rPr>
      </w:pPr>
    </w:p>
    <w:p w:rsidR="00BA3F72" w:rsidRDefault="00E75BE7">
      <w:pPr>
        <w:tabs>
          <w:tab w:val="left" w:pos="2760"/>
          <w:tab w:val="left" w:pos="6120"/>
          <w:tab w:val="left" w:pos="6504"/>
        </w:tabs>
        <w:spacing w:line="360" w:lineRule="auto"/>
        <w:ind w:left="356"/>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The synthesised complex hexamine cobalt(III)chloride is light orange in colour.</w:t>
      </w:r>
      <w:r>
        <w:rPr>
          <w:rFonts w:ascii="Times New Roman" w:eastAsia="Times New Roman" w:hAnsi="Times New Roman" w:cs="Times New Roman"/>
          <w:color w:val="000000"/>
          <w:sz w:val="24"/>
          <w:szCs w:val="24"/>
        </w:rPr>
        <w:t xml:space="preserve"> The bond length decreases when amine ligands were replaced with aqua ligands. The colour of the hexamine cobalt III chloride is due to d-d transition. [Co(NH</w:t>
      </w:r>
      <w:r>
        <w:rPr>
          <w:rFonts w:ascii="Times New Roman" w:eastAsia="Times New Roman" w:hAnsi="Times New Roman" w:cs="Times New Roman"/>
          <w:color w:val="000000"/>
          <w:sz w:val="24"/>
          <w:szCs w:val="24"/>
          <w:vertAlign w:val="subscript"/>
        </w:rPr>
        <w:t>3</w:t>
      </w:r>
      <w:r>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vertAlign w:val="subscript"/>
        </w:rPr>
        <w:t>6</w:t>
      </w:r>
      <w:r>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vertAlign w:val="superscript"/>
        </w:rPr>
        <w:t>3</w:t>
      </w:r>
      <w:r>
        <w:rPr>
          <w:rFonts w:ascii="Times New Roman" w:eastAsia="Times New Roman" w:hAnsi="Times New Roman" w:cs="Times New Roman"/>
          <w:color w:val="000000"/>
          <w:sz w:val="24"/>
          <w:szCs w:val="24"/>
        </w:rPr>
        <w:t>+ is diamagnetic, with a low-spin 3d</w:t>
      </w:r>
      <w:r>
        <w:rPr>
          <w:rFonts w:ascii="Times New Roman" w:eastAsia="Times New Roman" w:hAnsi="Times New Roman" w:cs="Times New Roman"/>
          <w:color w:val="000000"/>
          <w:sz w:val="24"/>
          <w:szCs w:val="24"/>
          <w:vertAlign w:val="superscript"/>
        </w:rPr>
        <w:t>6</w:t>
      </w:r>
      <w:r>
        <w:rPr>
          <w:rFonts w:ascii="Times New Roman" w:eastAsia="Times New Roman" w:hAnsi="Times New Roman" w:cs="Times New Roman"/>
          <w:color w:val="000000"/>
          <w:sz w:val="24"/>
          <w:szCs w:val="24"/>
        </w:rPr>
        <w:t xml:space="preserve"> octahedral Co(III) centre. </w:t>
      </w:r>
      <w:r>
        <w:rPr>
          <w:rFonts w:ascii="Times New Roman" w:eastAsia="Times New Roman" w:hAnsi="Times New Roman" w:cs="Times New Roman"/>
          <w:color w:val="000000"/>
          <w:sz w:val="24"/>
          <w:szCs w:val="24"/>
        </w:rPr>
        <w:t>The NH</w:t>
      </w:r>
      <w:r>
        <w:rPr>
          <w:rFonts w:ascii="Times New Roman" w:eastAsia="Times New Roman" w:hAnsi="Times New Roman" w:cs="Times New Roman"/>
          <w:color w:val="000000"/>
          <w:sz w:val="24"/>
          <w:szCs w:val="24"/>
          <w:vertAlign w:val="subscript"/>
        </w:rPr>
        <w:t>3</w:t>
      </w:r>
      <w:r>
        <w:rPr>
          <w:rFonts w:ascii="Times New Roman" w:eastAsia="Times New Roman" w:hAnsi="Times New Roman" w:cs="Times New Roman"/>
          <w:color w:val="000000"/>
          <w:sz w:val="24"/>
          <w:szCs w:val="24"/>
        </w:rPr>
        <w:t xml:space="preserve"> is so tightly bound to the Co(III) centres that it does not dissociate to allow its protonation. Upon heating, hexamine cobalt(III) begins to lose some of its amine ligands, eventually</w:t>
      </w:r>
      <w:r>
        <w:rPr>
          <w:rFonts w:ascii="Times New Roman" w:eastAsia="Times New Roman" w:hAnsi="Times New Roman" w:cs="Times New Roman"/>
          <w:color w:val="000000"/>
          <w:sz w:val="24"/>
          <w:szCs w:val="24"/>
        </w:rPr>
        <w:t xml:space="preserve"> producing a stronger oxidant. The replacement of amine ligands with aqua ligand changes the bond length. The replacement of Co atom by Nickel atom also results in the change of bond length. As all these complexes are in octahedral geometry the bond angle </w:t>
      </w:r>
      <w:r>
        <w:rPr>
          <w:rFonts w:ascii="Times New Roman" w:eastAsia="Times New Roman" w:hAnsi="Times New Roman" w:cs="Times New Roman"/>
          <w:color w:val="000000"/>
          <w:sz w:val="24"/>
          <w:szCs w:val="24"/>
        </w:rPr>
        <w:t>remains same.</w:t>
      </w:r>
    </w:p>
    <w:p w:rsidR="00BA3F72" w:rsidRDefault="00BA3F72">
      <w:pPr>
        <w:tabs>
          <w:tab w:val="left" w:pos="2760"/>
          <w:tab w:val="left" w:pos="6120"/>
          <w:tab w:val="left" w:pos="6504"/>
        </w:tabs>
        <w:spacing w:line="360" w:lineRule="auto"/>
        <w:ind w:left="356"/>
        <w:jc w:val="both"/>
        <w:rPr>
          <w:rFonts w:ascii="Times New Roman" w:eastAsia="Times New Roman" w:hAnsi="Times New Roman" w:cs="Times New Roman"/>
          <w:b/>
          <w:sz w:val="24"/>
          <w:szCs w:val="24"/>
        </w:rPr>
      </w:pPr>
    </w:p>
    <w:p w:rsidR="00BA3F72" w:rsidRDefault="00BA3F72">
      <w:pPr>
        <w:tabs>
          <w:tab w:val="left" w:pos="2760"/>
          <w:tab w:val="left" w:pos="6120"/>
          <w:tab w:val="left" w:pos="6504"/>
        </w:tabs>
        <w:spacing w:line="360" w:lineRule="auto"/>
        <w:ind w:left="356"/>
        <w:jc w:val="both"/>
        <w:rPr>
          <w:rFonts w:ascii="Times New Roman" w:eastAsia="Times New Roman" w:hAnsi="Times New Roman" w:cs="Times New Roman"/>
          <w:b/>
          <w:sz w:val="24"/>
          <w:szCs w:val="24"/>
        </w:rPr>
      </w:pPr>
    </w:p>
    <w:p w:rsidR="00BA3F72" w:rsidRDefault="00E75BE7" w:rsidP="006F3B10">
      <w:pPr>
        <w:tabs>
          <w:tab w:val="left" w:pos="2760"/>
          <w:tab w:val="left" w:pos="6120"/>
          <w:tab w:val="left" w:pos="6504"/>
        </w:tabs>
        <w:spacing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Acknowledgement</w:t>
      </w:r>
    </w:p>
    <w:p w:rsidR="00BA3F72" w:rsidRDefault="00FD100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We wish to </w:t>
      </w:r>
      <w:r w:rsidR="00454B55">
        <w:rPr>
          <w:rFonts w:ascii="Times New Roman" w:eastAsia="Times New Roman" w:hAnsi="Times New Roman" w:cs="Times New Roman"/>
          <w:sz w:val="24"/>
          <w:szCs w:val="24"/>
        </w:rPr>
        <w:t xml:space="preserve">express our gratitude to </w:t>
      </w:r>
      <w:r w:rsidR="00E75BE7">
        <w:rPr>
          <w:rFonts w:ascii="Times New Roman" w:eastAsia="Times New Roman" w:hAnsi="Times New Roman" w:cs="Times New Roman"/>
          <w:sz w:val="24"/>
          <w:szCs w:val="24"/>
        </w:rPr>
        <w:t xml:space="preserve">our </w:t>
      </w:r>
      <w:r w:rsidR="00186A79">
        <w:rPr>
          <w:rFonts w:ascii="Times New Roman" w:eastAsia="Times New Roman" w:hAnsi="Times New Roman" w:cs="Times New Roman"/>
          <w:sz w:val="24"/>
          <w:szCs w:val="24"/>
        </w:rPr>
        <w:t xml:space="preserve">KARE </w:t>
      </w:r>
      <w:r w:rsidR="00454B55">
        <w:rPr>
          <w:rFonts w:ascii="Times New Roman" w:eastAsia="Times New Roman" w:hAnsi="Times New Roman" w:cs="Times New Roman"/>
          <w:sz w:val="24"/>
          <w:szCs w:val="24"/>
        </w:rPr>
        <w:t>Management</w:t>
      </w:r>
      <w:r w:rsidR="00454B55">
        <w:rPr>
          <w:rFonts w:ascii="Times New Roman" w:eastAsia="Times New Roman" w:hAnsi="Times New Roman" w:cs="Times New Roman"/>
          <w:sz w:val="24"/>
          <w:szCs w:val="24"/>
        </w:rPr>
        <w:t xml:space="preserve"> </w:t>
      </w:r>
      <w:bookmarkStart w:id="2" w:name="_GoBack"/>
      <w:bookmarkEnd w:id="2"/>
      <w:r w:rsidR="00186A79">
        <w:rPr>
          <w:rFonts w:ascii="Times New Roman" w:eastAsia="Times New Roman" w:hAnsi="Times New Roman" w:cs="Times New Roman"/>
          <w:sz w:val="24"/>
          <w:szCs w:val="24"/>
        </w:rPr>
        <w:t>for providing the facilities</w:t>
      </w:r>
      <w:r w:rsidR="00454B55">
        <w:rPr>
          <w:rFonts w:ascii="Times New Roman" w:eastAsia="Times New Roman" w:hAnsi="Times New Roman" w:cs="Times New Roman"/>
          <w:sz w:val="24"/>
          <w:szCs w:val="24"/>
        </w:rPr>
        <w:t xml:space="preserve"> for fabrication. We also wish to express our heartfelt thanks to  </w:t>
      </w:r>
      <w:r w:rsidR="00E75BE7">
        <w:rPr>
          <w:rFonts w:ascii="Times New Roman" w:eastAsia="Times New Roman" w:hAnsi="Times New Roman" w:cs="Times New Roman"/>
          <w:sz w:val="24"/>
          <w:szCs w:val="24"/>
        </w:rPr>
        <w:t xml:space="preserve"> Dr. </w:t>
      </w:r>
      <w:r w:rsidR="00E75BE7">
        <w:rPr>
          <w:rFonts w:ascii="Times New Roman" w:eastAsia="Times New Roman" w:hAnsi="Times New Roman" w:cs="Times New Roman"/>
          <w:bCs/>
          <w:sz w:val="24"/>
          <w:szCs w:val="24"/>
        </w:rPr>
        <w:t xml:space="preserve">Koteswara </w:t>
      </w:r>
      <w:r w:rsidR="00186A79">
        <w:rPr>
          <w:rFonts w:ascii="Times New Roman" w:eastAsia="Times New Roman" w:hAnsi="Times New Roman" w:cs="Times New Roman"/>
          <w:bCs/>
          <w:sz w:val="24"/>
          <w:szCs w:val="24"/>
        </w:rPr>
        <w:t xml:space="preserve">Rao </w:t>
      </w:r>
      <w:r w:rsidR="00E75BE7">
        <w:rPr>
          <w:rFonts w:ascii="Times New Roman" w:eastAsia="Times New Roman" w:hAnsi="Times New Roman" w:cs="Times New Roman"/>
          <w:bCs/>
          <w:sz w:val="24"/>
          <w:szCs w:val="24"/>
        </w:rPr>
        <w:t>Anne,</w:t>
      </w:r>
      <w:r w:rsidR="00E75BE7">
        <w:rPr>
          <w:rFonts w:ascii="Times New Roman" w:eastAsia="Times New Roman" w:hAnsi="Times New Roman" w:cs="Times New Roman"/>
          <w:b/>
          <w:bCs/>
          <w:sz w:val="24"/>
          <w:szCs w:val="24"/>
        </w:rPr>
        <w:t xml:space="preserve"> </w:t>
      </w:r>
      <w:r w:rsidR="00E75BE7">
        <w:rPr>
          <w:rFonts w:ascii="Times New Roman" w:eastAsia="Times New Roman" w:hAnsi="Times New Roman" w:cs="Times New Roman"/>
          <w:sz w:val="24"/>
          <w:szCs w:val="24"/>
        </w:rPr>
        <w:t xml:space="preserve">Director Academics, Dr.N.Rajini, Dean Freshman Engineering and </w:t>
      </w:r>
      <w:r w:rsidR="00E75BE7">
        <w:rPr>
          <w:rFonts w:ascii="Times New Roman" w:eastAsia="Times New Roman" w:hAnsi="Times New Roman" w:cs="Times New Roman"/>
          <w:sz w:val="24"/>
          <w:szCs w:val="24"/>
        </w:rPr>
        <w:t xml:space="preserve">Dr. P. Sivaranjana </w:t>
      </w:r>
      <w:r w:rsidR="00186A79">
        <w:rPr>
          <w:rFonts w:ascii="Times New Roman" w:eastAsia="Times New Roman" w:hAnsi="Times New Roman" w:cs="Times New Roman"/>
          <w:sz w:val="24"/>
          <w:szCs w:val="24"/>
        </w:rPr>
        <w:t xml:space="preserve"> project guide </w:t>
      </w:r>
      <w:r w:rsidR="00E75BE7">
        <w:rPr>
          <w:rFonts w:ascii="Times New Roman" w:eastAsia="Times New Roman" w:hAnsi="Times New Roman" w:cs="Times New Roman"/>
          <w:sz w:val="24"/>
          <w:szCs w:val="24"/>
        </w:rPr>
        <w:t xml:space="preserve">for their encouragement and support. </w:t>
      </w:r>
    </w:p>
    <w:p w:rsidR="00BA3F72" w:rsidRDefault="00BA3F72">
      <w:pPr>
        <w:tabs>
          <w:tab w:val="left" w:pos="2760"/>
          <w:tab w:val="left" w:pos="6120"/>
          <w:tab w:val="left" w:pos="6504"/>
        </w:tabs>
        <w:spacing w:line="360" w:lineRule="auto"/>
        <w:ind w:left="356"/>
        <w:jc w:val="both"/>
        <w:rPr>
          <w:rFonts w:ascii="Times New Roman" w:eastAsia="Times New Roman" w:hAnsi="Times New Roman" w:cs="Times New Roman"/>
          <w:color w:val="000000"/>
          <w:sz w:val="24"/>
          <w:szCs w:val="24"/>
        </w:rPr>
      </w:pPr>
    </w:p>
    <w:p w:rsidR="00BA3F72" w:rsidRDefault="00BA3F72">
      <w:pPr>
        <w:rPr>
          <w:rFonts w:ascii="Times New Roman" w:eastAsia="Times New Roman" w:hAnsi="Times New Roman" w:cs="Times New Roman"/>
          <w:sz w:val="24"/>
          <w:szCs w:val="24"/>
        </w:rPr>
      </w:pPr>
    </w:p>
    <w:p w:rsidR="00BA3F72" w:rsidRDefault="00BA3F72">
      <w:pPr>
        <w:rPr>
          <w:rFonts w:ascii="Times New Roman" w:eastAsia="Times New Roman" w:hAnsi="Times New Roman" w:cs="Times New Roman"/>
          <w:sz w:val="24"/>
          <w:szCs w:val="24"/>
        </w:rPr>
      </w:pPr>
    </w:p>
    <w:p w:rsidR="00BA3F72" w:rsidRDefault="00E75BE7">
      <w:pPr>
        <w:tabs>
          <w:tab w:val="left" w:pos="5840"/>
        </w:tabs>
        <w:rPr>
          <w:rFonts w:ascii="Times New Roman" w:eastAsia="Times New Roman" w:hAnsi="Times New Roman" w:cs="Times New Roman"/>
          <w:sz w:val="24"/>
          <w:szCs w:val="24"/>
        </w:rPr>
      </w:pPr>
      <w:r>
        <w:rPr>
          <w:rFonts w:ascii="Times New Roman" w:eastAsia="Times New Roman" w:hAnsi="Times New Roman" w:cs="Times New Roman"/>
          <w:sz w:val="24"/>
          <w:szCs w:val="24"/>
        </w:rPr>
        <w:tab/>
      </w:r>
    </w:p>
    <w:sectPr w:rsidR="00BA3F72">
      <w:headerReference w:type="default" r:id="rId25"/>
      <w:footerReference w:type="default" r:id="rId26"/>
      <w:pgSz w:w="11906" w:h="16838"/>
      <w:pgMar w:top="1440" w:right="1440" w:bottom="1440" w:left="1440" w:header="708" w:footer="708" w:gutter="0"/>
      <w:pgNumType w:start="2"/>
      <w:cols w:space="720"/>
      <w:formProt w:val="0"/>
      <w:docGrid w:linePitch="100" w:charSpace="5938"/>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75BE7" w:rsidRDefault="00E75BE7">
      <w:pPr>
        <w:spacing w:after="0" w:line="240" w:lineRule="auto"/>
      </w:pPr>
      <w:r>
        <w:separator/>
      </w:r>
    </w:p>
  </w:endnote>
  <w:endnote w:type="continuationSeparator" w:id="0">
    <w:p w:rsidR="00E75BE7" w:rsidRDefault="00E75BE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Noto Sans Symbols">
    <w:altName w:val="Times New Roman"/>
    <w:charset w:val="00"/>
    <w:family w:val="auto"/>
    <w:pitch w:val="default"/>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OpenSymbol">
    <w:altName w:val="Arial Unicode MS"/>
    <w:charset w:val="02"/>
    <w:family w:val="auto"/>
    <w:pitch w:val="variable"/>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Liberation Sans">
    <w:altName w:val="Arial"/>
    <w:charset w:val="01"/>
    <w:family w:val="roman"/>
    <w:pitch w:val="variable"/>
  </w:font>
  <w:font w:name="Noto Sans CJK SC">
    <w:panose1 w:val="00000000000000000000"/>
    <w:charset w:val="00"/>
    <w:family w:val="roman"/>
    <w:notTrueType/>
    <w:pitch w:val="default"/>
  </w:font>
  <w:font w:name="Lohit Devanagari">
    <w:altName w:val="Times New Roman"/>
    <w:panose1 w:val="00000000000000000000"/>
    <w:charset w:val="00"/>
    <w:family w:val="roman"/>
    <w:notTrueType/>
    <w:pitch w:val="default"/>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A3F72" w:rsidRDefault="00E75BE7">
    <w:pPr>
      <w:pStyle w:val="Footer"/>
      <w:jc w:val="center"/>
      <w:rPr>
        <w:caps/>
        <w:color w:val="4F81BD" w:themeColor="accent1"/>
      </w:rPr>
    </w:pPr>
    <w:r>
      <w:rPr>
        <w:caps/>
        <w:color w:val="4F81BD"/>
      </w:rPr>
      <w:fldChar w:fldCharType="begin"/>
    </w:r>
    <w:r>
      <w:rPr>
        <w:caps/>
        <w:color w:val="4F81BD"/>
      </w:rPr>
      <w:instrText>PAGE</w:instrText>
    </w:r>
    <w:r>
      <w:rPr>
        <w:caps/>
        <w:color w:val="4F81BD"/>
      </w:rPr>
      <w:fldChar w:fldCharType="separate"/>
    </w:r>
    <w:r w:rsidR="00FD100E">
      <w:rPr>
        <w:caps/>
        <w:noProof/>
        <w:color w:val="4F81BD"/>
      </w:rPr>
      <w:t>1</w:t>
    </w:r>
    <w:r>
      <w:rPr>
        <w:caps/>
        <w:color w:val="4F81BD"/>
      </w:rPr>
      <w:fldChar w:fldCharType="end"/>
    </w:r>
  </w:p>
  <w:p w:rsidR="00BA3F72" w:rsidRDefault="00BA3F72">
    <w:pPr>
      <w:tabs>
        <w:tab w:val="center" w:pos="4513"/>
        <w:tab w:val="right" w:pos="9026"/>
      </w:tabs>
      <w:spacing w:after="0" w:line="240" w:lineRule="auto"/>
      <w:rPr>
        <w:color w:val="000000"/>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75296437"/>
      <w:docPartObj>
        <w:docPartGallery w:val="Page Numbers (Bottom of Page)"/>
        <w:docPartUnique/>
      </w:docPartObj>
    </w:sdtPr>
    <w:sdtEndPr/>
    <w:sdtContent>
      <w:p w:rsidR="00BA3F72" w:rsidRDefault="00E75BE7">
        <w:pPr>
          <w:pStyle w:val="Footer"/>
          <w:jc w:val="right"/>
        </w:pPr>
        <w:r>
          <w:fldChar w:fldCharType="begin"/>
        </w:r>
        <w:r>
          <w:instrText>PAGE</w:instrText>
        </w:r>
        <w:r>
          <w:fldChar w:fldCharType="separate"/>
        </w:r>
        <w:r w:rsidR="00454B55">
          <w:rPr>
            <w:noProof/>
          </w:rPr>
          <w:t>12</w:t>
        </w:r>
        <w:r>
          <w:fldChar w:fldCharType="end"/>
        </w:r>
      </w:p>
    </w:sdtContent>
  </w:sdt>
  <w:p w:rsidR="00BA3F72" w:rsidRDefault="00BA3F72">
    <w:pPr>
      <w:tabs>
        <w:tab w:val="center" w:pos="4513"/>
        <w:tab w:val="right" w:pos="9026"/>
      </w:tabs>
      <w:spacing w:after="0" w:line="240" w:lineRule="auto"/>
      <w:jc w:val="both"/>
      <w:rPr>
        <w:color w:val="000000"/>
        <w:lang w:val="en-US"/>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75BE7" w:rsidRDefault="00E75BE7">
      <w:pPr>
        <w:spacing w:after="0" w:line="240" w:lineRule="auto"/>
      </w:pPr>
      <w:r>
        <w:separator/>
      </w:r>
    </w:p>
  </w:footnote>
  <w:footnote w:type="continuationSeparator" w:id="0">
    <w:p w:rsidR="00E75BE7" w:rsidRDefault="00E75BE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A3F72" w:rsidRDefault="00BA3F72">
    <w:pPr>
      <w:pStyle w:val="Header"/>
      <w:spacing w:before="57" w:after="57"/>
      <w:jc w:val="center"/>
    </w:pPr>
  </w:p>
  <w:p w:rsidR="00BA3F72" w:rsidRDefault="00BA3F72">
    <w:pPr>
      <w:pStyle w:val="Heade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A3F72" w:rsidRDefault="00BA3F72">
    <w:pPr>
      <w:pStyle w:val="Heade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E16F2A"/>
    <w:multiLevelType w:val="multilevel"/>
    <w:tmpl w:val="E5EADBCE"/>
    <w:lvl w:ilvl="0">
      <w:start w:val="1"/>
      <w:numFmt w:val="bullet"/>
      <w:lvlText w:val="●"/>
      <w:lvlJc w:val="left"/>
      <w:pPr>
        <w:tabs>
          <w:tab w:val="num" w:pos="0"/>
        </w:tabs>
        <w:ind w:left="720" w:hanging="360"/>
      </w:pPr>
      <w:rPr>
        <w:rFonts w:ascii="Noto Sans Symbols" w:hAnsi="Noto Sans Symbols" w:cs="Noto Sans Symbol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Noto Sans Symbols" w:hAnsi="Noto Sans Symbols" w:cs="Noto Sans Symbols" w:hint="default"/>
      </w:rPr>
    </w:lvl>
    <w:lvl w:ilvl="3">
      <w:start w:val="1"/>
      <w:numFmt w:val="bullet"/>
      <w:lvlText w:val="●"/>
      <w:lvlJc w:val="left"/>
      <w:pPr>
        <w:tabs>
          <w:tab w:val="num" w:pos="0"/>
        </w:tabs>
        <w:ind w:left="2880" w:hanging="360"/>
      </w:pPr>
      <w:rPr>
        <w:rFonts w:ascii="Noto Sans Symbols" w:hAnsi="Noto Sans Symbols" w:cs="Noto Sans Symbols"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Noto Sans Symbols" w:hAnsi="Noto Sans Symbols" w:cs="Noto Sans Symbols" w:hint="default"/>
      </w:rPr>
    </w:lvl>
    <w:lvl w:ilvl="6">
      <w:start w:val="1"/>
      <w:numFmt w:val="bullet"/>
      <w:lvlText w:val="●"/>
      <w:lvlJc w:val="left"/>
      <w:pPr>
        <w:tabs>
          <w:tab w:val="num" w:pos="0"/>
        </w:tabs>
        <w:ind w:left="5040" w:hanging="360"/>
      </w:pPr>
      <w:rPr>
        <w:rFonts w:ascii="Noto Sans Symbols" w:hAnsi="Noto Sans Symbols" w:cs="Noto Sans Symbols"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Noto Sans Symbols" w:hAnsi="Noto Sans Symbols" w:cs="Noto Sans Symbols" w:hint="default"/>
      </w:rPr>
    </w:lvl>
  </w:abstractNum>
  <w:abstractNum w:abstractNumId="1" w15:restartNumberingAfterBreak="0">
    <w:nsid w:val="0AF46707"/>
    <w:multiLevelType w:val="multilevel"/>
    <w:tmpl w:val="7EA0200E"/>
    <w:lvl w:ilvl="0">
      <w:start w:val="1"/>
      <w:numFmt w:val="decimal"/>
      <w:lvlText w:val="%1."/>
      <w:lvlJc w:val="left"/>
      <w:pPr>
        <w:tabs>
          <w:tab w:val="num" w:pos="0"/>
        </w:tabs>
        <w:ind w:left="360" w:hanging="360"/>
      </w:pPr>
    </w:lvl>
    <w:lvl w:ilvl="1">
      <w:start w:val="1"/>
      <w:numFmt w:val="decimal"/>
      <w:lvlText w:val="%1.%2"/>
      <w:lvlJc w:val="left"/>
      <w:pPr>
        <w:tabs>
          <w:tab w:val="num" w:pos="0"/>
        </w:tabs>
        <w:ind w:left="360" w:hanging="360"/>
      </w:p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720" w:hanging="72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800" w:hanging="1800"/>
      </w:pPr>
    </w:lvl>
  </w:abstractNum>
  <w:abstractNum w:abstractNumId="2" w15:restartNumberingAfterBreak="0">
    <w:nsid w:val="0BCF315E"/>
    <w:multiLevelType w:val="multilevel"/>
    <w:tmpl w:val="2DA0B66C"/>
    <w:lvl w:ilvl="0">
      <w:start w:val="1"/>
      <w:numFmt w:val="bullet"/>
      <w:lvlText w:val="●"/>
      <w:lvlJc w:val="left"/>
      <w:pPr>
        <w:tabs>
          <w:tab w:val="num" w:pos="0"/>
        </w:tabs>
        <w:ind w:left="570" w:hanging="360"/>
      </w:pPr>
      <w:rPr>
        <w:rFonts w:ascii="Noto Sans Symbols" w:hAnsi="Noto Sans Symbols" w:cs="Noto Sans Symbols" w:hint="default"/>
      </w:rPr>
    </w:lvl>
    <w:lvl w:ilvl="1">
      <w:start w:val="1"/>
      <w:numFmt w:val="bullet"/>
      <w:lvlText w:val="o"/>
      <w:lvlJc w:val="left"/>
      <w:pPr>
        <w:tabs>
          <w:tab w:val="num" w:pos="0"/>
        </w:tabs>
        <w:ind w:left="1290" w:hanging="360"/>
      </w:pPr>
      <w:rPr>
        <w:rFonts w:ascii="Courier New" w:hAnsi="Courier New" w:cs="Courier New" w:hint="default"/>
      </w:rPr>
    </w:lvl>
    <w:lvl w:ilvl="2">
      <w:start w:val="1"/>
      <w:numFmt w:val="bullet"/>
      <w:lvlText w:val="▪"/>
      <w:lvlJc w:val="left"/>
      <w:pPr>
        <w:tabs>
          <w:tab w:val="num" w:pos="0"/>
        </w:tabs>
        <w:ind w:left="2010" w:hanging="360"/>
      </w:pPr>
      <w:rPr>
        <w:rFonts w:ascii="Noto Sans Symbols" w:hAnsi="Noto Sans Symbols" w:cs="Noto Sans Symbols" w:hint="default"/>
      </w:rPr>
    </w:lvl>
    <w:lvl w:ilvl="3">
      <w:start w:val="1"/>
      <w:numFmt w:val="bullet"/>
      <w:lvlText w:val="●"/>
      <w:lvlJc w:val="left"/>
      <w:pPr>
        <w:tabs>
          <w:tab w:val="num" w:pos="0"/>
        </w:tabs>
        <w:ind w:left="2730" w:hanging="360"/>
      </w:pPr>
      <w:rPr>
        <w:rFonts w:ascii="Noto Sans Symbols" w:hAnsi="Noto Sans Symbols" w:cs="Noto Sans Symbols" w:hint="default"/>
      </w:rPr>
    </w:lvl>
    <w:lvl w:ilvl="4">
      <w:start w:val="1"/>
      <w:numFmt w:val="bullet"/>
      <w:lvlText w:val="o"/>
      <w:lvlJc w:val="left"/>
      <w:pPr>
        <w:tabs>
          <w:tab w:val="num" w:pos="0"/>
        </w:tabs>
        <w:ind w:left="3450" w:hanging="360"/>
      </w:pPr>
      <w:rPr>
        <w:rFonts w:ascii="Courier New" w:hAnsi="Courier New" w:cs="Courier New" w:hint="default"/>
      </w:rPr>
    </w:lvl>
    <w:lvl w:ilvl="5">
      <w:start w:val="1"/>
      <w:numFmt w:val="bullet"/>
      <w:lvlText w:val="▪"/>
      <w:lvlJc w:val="left"/>
      <w:pPr>
        <w:tabs>
          <w:tab w:val="num" w:pos="0"/>
        </w:tabs>
        <w:ind w:left="4170" w:hanging="360"/>
      </w:pPr>
      <w:rPr>
        <w:rFonts w:ascii="Noto Sans Symbols" w:hAnsi="Noto Sans Symbols" w:cs="Noto Sans Symbols" w:hint="default"/>
      </w:rPr>
    </w:lvl>
    <w:lvl w:ilvl="6">
      <w:start w:val="1"/>
      <w:numFmt w:val="bullet"/>
      <w:lvlText w:val="●"/>
      <w:lvlJc w:val="left"/>
      <w:pPr>
        <w:tabs>
          <w:tab w:val="num" w:pos="0"/>
        </w:tabs>
        <w:ind w:left="4890" w:hanging="360"/>
      </w:pPr>
      <w:rPr>
        <w:rFonts w:ascii="Noto Sans Symbols" w:hAnsi="Noto Sans Symbols" w:cs="Noto Sans Symbols" w:hint="default"/>
      </w:rPr>
    </w:lvl>
    <w:lvl w:ilvl="7">
      <w:start w:val="1"/>
      <w:numFmt w:val="bullet"/>
      <w:lvlText w:val="o"/>
      <w:lvlJc w:val="left"/>
      <w:pPr>
        <w:tabs>
          <w:tab w:val="num" w:pos="0"/>
        </w:tabs>
        <w:ind w:left="5610" w:hanging="360"/>
      </w:pPr>
      <w:rPr>
        <w:rFonts w:ascii="Courier New" w:hAnsi="Courier New" w:cs="Courier New" w:hint="default"/>
      </w:rPr>
    </w:lvl>
    <w:lvl w:ilvl="8">
      <w:start w:val="1"/>
      <w:numFmt w:val="bullet"/>
      <w:lvlText w:val="▪"/>
      <w:lvlJc w:val="left"/>
      <w:pPr>
        <w:tabs>
          <w:tab w:val="num" w:pos="0"/>
        </w:tabs>
        <w:ind w:left="6330" w:hanging="360"/>
      </w:pPr>
      <w:rPr>
        <w:rFonts w:ascii="Noto Sans Symbols" w:hAnsi="Noto Sans Symbols" w:cs="Noto Sans Symbols" w:hint="default"/>
      </w:rPr>
    </w:lvl>
  </w:abstractNum>
  <w:abstractNum w:abstractNumId="3" w15:restartNumberingAfterBreak="0">
    <w:nsid w:val="184B29B7"/>
    <w:multiLevelType w:val="multilevel"/>
    <w:tmpl w:val="3BD49756"/>
    <w:lvl w:ilvl="0">
      <w:start w:val="1"/>
      <w:numFmt w:val="bullet"/>
      <w:lvlText w:val="●"/>
      <w:lvlJc w:val="left"/>
      <w:pPr>
        <w:tabs>
          <w:tab w:val="num" w:pos="0"/>
        </w:tabs>
        <w:ind w:left="780" w:hanging="360"/>
      </w:pPr>
      <w:rPr>
        <w:rFonts w:ascii="Noto Sans Symbols" w:hAnsi="Noto Sans Symbols" w:cs="Noto Sans Symbol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Noto Sans Symbols" w:hAnsi="Noto Sans Symbols" w:cs="Noto Sans Symbols" w:hint="default"/>
      </w:rPr>
    </w:lvl>
    <w:lvl w:ilvl="3">
      <w:start w:val="1"/>
      <w:numFmt w:val="bullet"/>
      <w:lvlText w:val="●"/>
      <w:lvlJc w:val="left"/>
      <w:pPr>
        <w:tabs>
          <w:tab w:val="num" w:pos="0"/>
        </w:tabs>
        <w:ind w:left="2880" w:hanging="360"/>
      </w:pPr>
      <w:rPr>
        <w:rFonts w:ascii="Noto Sans Symbols" w:hAnsi="Noto Sans Symbols" w:cs="Noto Sans Symbols"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Noto Sans Symbols" w:hAnsi="Noto Sans Symbols" w:cs="Noto Sans Symbols" w:hint="default"/>
      </w:rPr>
    </w:lvl>
    <w:lvl w:ilvl="6">
      <w:start w:val="1"/>
      <w:numFmt w:val="bullet"/>
      <w:lvlText w:val="●"/>
      <w:lvlJc w:val="left"/>
      <w:pPr>
        <w:tabs>
          <w:tab w:val="num" w:pos="0"/>
        </w:tabs>
        <w:ind w:left="5040" w:hanging="360"/>
      </w:pPr>
      <w:rPr>
        <w:rFonts w:ascii="Noto Sans Symbols" w:hAnsi="Noto Sans Symbols" w:cs="Noto Sans Symbols"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Noto Sans Symbols" w:hAnsi="Noto Sans Symbols" w:cs="Noto Sans Symbols" w:hint="default"/>
      </w:rPr>
    </w:lvl>
  </w:abstractNum>
  <w:abstractNum w:abstractNumId="4" w15:restartNumberingAfterBreak="0">
    <w:nsid w:val="2D246F04"/>
    <w:multiLevelType w:val="multilevel"/>
    <w:tmpl w:val="7C80ABE6"/>
    <w:lvl w:ilvl="0">
      <w:start w:val="1"/>
      <w:numFmt w:val="bullet"/>
      <w:lvlText w:val="●"/>
      <w:lvlJc w:val="left"/>
      <w:pPr>
        <w:tabs>
          <w:tab w:val="num" w:pos="0"/>
        </w:tabs>
        <w:ind w:left="720" w:hanging="360"/>
      </w:pPr>
      <w:rPr>
        <w:rFonts w:ascii="Noto Sans Symbols" w:hAnsi="Noto Sans Symbols" w:cs="Noto Sans Symbol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Noto Sans Symbols" w:hAnsi="Noto Sans Symbols" w:cs="Noto Sans Symbols" w:hint="default"/>
      </w:rPr>
    </w:lvl>
    <w:lvl w:ilvl="3">
      <w:start w:val="1"/>
      <w:numFmt w:val="bullet"/>
      <w:lvlText w:val="●"/>
      <w:lvlJc w:val="left"/>
      <w:pPr>
        <w:tabs>
          <w:tab w:val="num" w:pos="0"/>
        </w:tabs>
        <w:ind w:left="2880" w:hanging="360"/>
      </w:pPr>
      <w:rPr>
        <w:rFonts w:ascii="Noto Sans Symbols" w:hAnsi="Noto Sans Symbols" w:cs="Noto Sans Symbols"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Noto Sans Symbols" w:hAnsi="Noto Sans Symbols" w:cs="Noto Sans Symbols" w:hint="default"/>
      </w:rPr>
    </w:lvl>
    <w:lvl w:ilvl="6">
      <w:start w:val="1"/>
      <w:numFmt w:val="bullet"/>
      <w:lvlText w:val="●"/>
      <w:lvlJc w:val="left"/>
      <w:pPr>
        <w:tabs>
          <w:tab w:val="num" w:pos="0"/>
        </w:tabs>
        <w:ind w:left="5040" w:hanging="360"/>
      </w:pPr>
      <w:rPr>
        <w:rFonts w:ascii="Noto Sans Symbols" w:hAnsi="Noto Sans Symbols" w:cs="Noto Sans Symbols"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Noto Sans Symbols" w:hAnsi="Noto Sans Symbols" w:cs="Noto Sans Symbols" w:hint="default"/>
      </w:rPr>
    </w:lvl>
  </w:abstractNum>
  <w:abstractNum w:abstractNumId="5" w15:restartNumberingAfterBreak="0">
    <w:nsid w:val="2ECC00AA"/>
    <w:multiLevelType w:val="multilevel"/>
    <w:tmpl w:val="499EA7D0"/>
    <w:lvl w:ilvl="0">
      <w:start w:val="1"/>
      <w:numFmt w:val="bullet"/>
      <w:lvlText w:val="●"/>
      <w:lvlJc w:val="left"/>
      <w:pPr>
        <w:tabs>
          <w:tab w:val="num" w:pos="0"/>
        </w:tabs>
        <w:ind w:left="720" w:hanging="360"/>
      </w:pPr>
      <w:rPr>
        <w:rFonts w:ascii="Noto Sans Symbols" w:hAnsi="Noto Sans Symbols" w:cs="Noto Sans Symbol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Noto Sans Symbols" w:hAnsi="Noto Sans Symbols" w:cs="Noto Sans Symbols" w:hint="default"/>
      </w:rPr>
    </w:lvl>
    <w:lvl w:ilvl="3">
      <w:start w:val="1"/>
      <w:numFmt w:val="bullet"/>
      <w:lvlText w:val="●"/>
      <w:lvlJc w:val="left"/>
      <w:pPr>
        <w:tabs>
          <w:tab w:val="num" w:pos="0"/>
        </w:tabs>
        <w:ind w:left="2880" w:hanging="360"/>
      </w:pPr>
      <w:rPr>
        <w:rFonts w:ascii="Noto Sans Symbols" w:hAnsi="Noto Sans Symbols" w:cs="Noto Sans Symbols"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Noto Sans Symbols" w:hAnsi="Noto Sans Symbols" w:cs="Noto Sans Symbols" w:hint="default"/>
      </w:rPr>
    </w:lvl>
    <w:lvl w:ilvl="6">
      <w:start w:val="1"/>
      <w:numFmt w:val="bullet"/>
      <w:lvlText w:val="●"/>
      <w:lvlJc w:val="left"/>
      <w:pPr>
        <w:tabs>
          <w:tab w:val="num" w:pos="0"/>
        </w:tabs>
        <w:ind w:left="5040" w:hanging="360"/>
      </w:pPr>
      <w:rPr>
        <w:rFonts w:ascii="Noto Sans Symbols" w:hAnsi="Noto Sans Symbols" w:cs="Noto Sans Symbols"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Noto Sans Symbols" w:hAnsi="Noto Sans Symbols" w:cs="Noto Sans Symbols" w:hint="default"/>
      </w:rPr>
    </w:lvl>
  </w:abstractNum>
  <w:abstractNum w:abstractNumId="6" w15:restartNumberingAfterBreak="0">
    <w:nsid w:val="31525AE9"/>
    <w:multiLevelType w:val="multilevel"/>
    <w:tmpl w:val="ABDA446A"/>
    <w:lvl w:ilvl="0">
      <w:start w:val="1"/>
      <w:numFmt w:val="bullet"/>
      <w:lvlText w:val="●"/>
      <w:lvlJc w:val="left"/>
      <w:pPr>
        <w:tabs>
          <w:tab w:val="num" w:pos="0"/>
        </w:tabs>
        <w:ind w:left="420" w:hanging="420"/>
      </w:pPr>
      <w:rPr>
        <w:rFonts w:ascii="Noto Sans Symbols" w:hAnsi="Noto Sans Symbols" w:cs="Noto Sans Symbols" w:hint="default"/>
      </w:rPr>
    </w:lvl>
    <w:lvl w:ilvl="1">
      <w:start w:val="1"/>
      <w:numFmt w:val="bullet"/>
      <w:lvlText w:val=""/>
      <w:lvlJc w:val="left"/>
      <w:pPr>
        <w:tabs>
          <w:tab w:val="num" w:pos="0"/>
        </w:tabs>
        <w:ind w:left="0" w:firstLine="0"/>
      </w:pPr>
      <w:rPr>
        <w:rFonts w:ascii="OpenSymbol" w:hAnsi="OpenSymbol" w:cs="OpenSymbol" w:hint="default"/>
      </w:rPr>
    </w:lvl>
    <w:lvl w:ilvl="2">
      <w:start w:val="1"/>
      <w:numFmt w:val="bullet"/>
      <w:lvlText w:val=""/>
      <w:lvlJc w:val="left"/>
      <w:pPr>
        <w:tabs>
          <w:tab w:val="num" w:pos="0"/>
        </w:tabs>
        <w:ind w:left="0" w:firstLine="0"/>
      </w:pPr>
      <w:rPr>
        <w:rFonts w:ascii="OpenSymbol" w:hAnsi="OpenSymbol" w:cs="OpenSymbol" w:hint="default"/>
      </w:rPr>
    </w:lvl>
    <w:lvl w:ilvl="3">
      <w:start w:val="1"/>
      <w:numFmt w:val="bullet"/>
      <w:lvlText w:val=""/>
      <w:lvlJc w:val="left"/>
      <w:pPr>
        <w:tabs>
          <w:tab w:val="num" w:pos="0"/>
        </w:tabs>
        <w:ind w:left="0" w:firstLine="0"/>
      </w:pPr>
      <w:rPr>
        <w:rFonts w:ascii="OpenSymbol" w:hAnsi="OpenSymbol" w:cs="OpenSymbol" w:hint="default"/>
      </w:rPr>
    </w:lvl>
    <w:lvl w:ilvl="4">
      <w:start w:val="1"/>
      <w:numFmt w:val="bullet"/>
      <w:lvlText w:val=""/>
      <w:lvlJc w:val="left"/>
      <w:pPr>
        <w:tabs>
          <w:tab w:val="num" w:pos="0"/>
        </w:tabs>
        <w:ind w:left="0" w:firstLine="0"/>
      </w:pPr>
      <w:rPr>
        <w:rFonts w:ascii="OpenSymbol" w:hAnsi="OpenSymbol" w:cs="OpenSymbol" w:hint="default"/>
      </w:rPr>
    </w:lvl>
    <w:lvl w:ilvl="5">
      <w:start w:val="1"/>
      <w:numFmt w:val="bullet"/>
      <w:lvlText w:val=""/>
      <w:lvlJc w:val="left"/>
      <w:pPr>
        <w:tabs>
          <w:tab w:val="num" w:pos="0"/>
        </w:tabs>
        <w:ind w:left="0" w:firstLine="0"/>
      </w:pPr>
      <w:rPr>
        <w:rFonts w:ascii="OpenSymbol" w:hAnsi="OpenSymbol" w:cs="OpenSymbol" w:hint="default"/>
      </w:rPr>
    </w:lvl>
    <w:lvl w:ilvl="6">
      <w:start w:val="1"/>
      <w:numFmt w:val="bullet"/>
      <w:lvlText w:val=""/>
      <w:lvlJc w:val="left"/>
      <w:pPr>
        <w:tabs>
          <w:tab w:val="num" w:pos="0"/>
        </w:tabs>
        <w:ind w:left="0" w:firstLine="0"/>
      </w:pPr>
      <w:rPr>
        <w:rFonts w:ascii="OpenSymbol" w:hAnsi="OpenSymbol" w:cs="OpenSymbol" w:hint="default"/>
      </w:rPr>
    </w:lvl>
    <w:lvl w:ilvl="7">
      <w:start w:val="1"/>
      <w:numFmt w:val="bullet"/>
      <w:lvlText w:val=""/>
      <w:lvlJc w:val="left"/>
      <w:pPr>
        <w:tabs>
          <w:tab w:val="num" w:pos="0"/>
        </w:tabs>
        <w:ind w:left="0" w:firstLine="0"/>
      </w:pPr>
      <w:rPr>
        <w:rFonts w:ascii="OpenSymbol" w:hAnsi="OpenSymbol" w:cs="OpenSymbol" w:hint="default"/>
      </w:rPr>
    </w:lvl>
    <w:lvl w:ilvl="8">
      <w:start w:val="1"/>
      <w:numFmt w:val="bullet"/>
      <w:lvlText w:val=""/>
      <w:lvlJc w:val="left"/>
      <w:pPr>
        <w:tabs>
          <w:tab w:val="num" w:pos="0"/>
        </w:tabs>
        <w:ind w:left="0" w:firstLine="0"/>
      </w:pPr>
      <w:rPr>
        <w:rFonts w:ascii="OpenSymbol" w:hAnsi="OpenSymbol" w:cs="OpenSymbol" w:hint="default"/>
      </w:rPr>
    </w:lvl>
  </w:abstractNum>
  <w:abstractNum w:abstractNumId="7" w15:restartNumberingAfterBreak="0">
    <w:nsid w:val="57C90E19"/>
    <w:multiLevelType w:val="multilevel"/>
    <w:tmpl w:val="FBA22422"/>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8" w15:restartNumberingAfterBreak="0">
    <w:nsid w:val="670D20F9"/>
    <w:multiLevelType w:val="multilevel"/>
    <w:tmpl w:val="49303A8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Noto Sans Symbols" w:hAnsi="Noto Sans Symbols" w:cs="Noto Sans Symbols" w:hint="default"/>
      </w:rPr>
    </w:lvl>
    <w:lvl w:ilvl="3">
      <w:start w:val="1"/>
      <w:numFmt w:val="bullet"/>
      <w:lvlText w:val="●"/>
      <w:lvlJc w:val="left"/>
      <w:pPr>
        <w:tabs>
          <w:tab w:val="num" w:pos="0"/>
        </w:tabs>
        <w:ind w:left="2880" w:hanging="360"/>
      </w:pPr>
      <w:rPr>
        <w:rFonts w:ascii="Noto Sans Symbols" w:hAnsi="Noto Sans Symbols" w:cs="Noto Sans Symbols"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Noto Sans Symbols" w:hAnsi="Noto Sans Symbols" w:cs="Noto Sans Symbols" w:hint="default"/>
      </w:rPr>
    </w:lvl>
    <w:lvl w:ilvl="6">
      <w:start w:val="1"/>
      <w:numFmt w:val="bullet"/>
      <w:lvlText w:val="●"/>
      <w:lvlJc w:val="left"/>
      <w:pPr>
        <w:tabs>
          <w:tab w:val="num" w:pos="0"/>
        </w:tabs>
        <w:ind w:left="5040" w:hanging="360"/>
      </w:pPr>
      <w:rPr>
        <w:rFonts w:ascii="Noto Sans Symbols" w:hAnsi="Noto Sans Symbols" w:cs="Noto Sans Symbols"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Noto Sans Symbols" w:hAnsi="Noto Sans Symbols" w:cs="Noto Sans Symbols" w:hint="default"/>
      </w:rPr>
    </w:lvl>
  </w:abstractNum>
  <w:abstractNum w:abstractNumId="9" w15:restartNumberingAfterBreak="0">
    <w:nsid w:val="78907EFF"/>
    <w:multiLevelType w:val="multilevel"/>
    <w:tmpl w:val="B7A6D828"/>
    <w:lvl w:ilvl="0">
      <w:start w:val="1"/>
      <w:numFmt w:val="bullet"/>
      <w:lvlText w:val=""/>
      <w:lvlJc w:val="left"/>
      <w:pPr>
        <w:tabs>
          <w:tab w:val="num" w:pos="0"/>
        </w:tabs>
        <w:ind w:left="780" w:hanging="360"/>
      </w:pPr>
      <w:rPr>
        <w:rFonts w:ascii="Symbol" w:hAnsi="Symbol" w:cs="Symbol" w:hint="default"/>
      </w:rPr>
    </w:lvl>
    <w:lvl w:ilvl="1">
      <w:start w:val="1"/>
      <w:numFmt w:val="bullet"/>
      <w:lvlText w:val="o"/>
      <w:lvlJc w:val="left"/>
      <w:pPr>
        <w:tabs>
          <w:tab w:val="num" w:pos="0"/>
        </w:tabs>
        <w:ind w:left="1500" w:hanging="360"/>
      </w:pPr>
      <w:rPr>
        <w:rFonts w:ascii="Courier New" w:hAnsi="Courier New" w:cs="Courier New" w:hint="default"/>
      </w:rPr>
    </w:lvl>
    <w:lvl w:ilvl="2">
      <w:start w:val="1"/>
      <w:numFmt w:val="bullet"/>
      <w:lvlText w:val=""/>
      <w:lvlJc w:val="left"/>
      <w:pPr>
        <w:tabs>
          <w:tab w:val="num" w:pos="0"/>
        </w:tabs>
        <w:ind w:left="2220" w:hanging="360"/>
      </w:pPr>
      <w:rPr>
        <w:rFonts w:ascii="Wingdings" w:hAnsi="Wingdings" w:cs="Wingdings" w:hint="default"/>
      </w:rPr>
    </w:lvl>
    <w:lvl w:ilvl="3">
      <w:start w:val="1"/>
      <w:numFmt w:val="bullet"/>
      <w:lvlText w:val=""/>
      <w:lvlJc w:val="left"/>
      <w:pPr>
        <w:tabs>
          <w:tab w:val="num" w:pos="0"/>
        </w:tabs>
        <w:ind w:left="2940" w:hanging="360"/>
      </w:pPr>
      <w:rPr>
        <w:rFonts w:ascii="Symbol" w:hAnsi="Symbol" w:cs="Symbol" w:hint="default"/>
      </w:rPr>
    </w:lvl>
    <w:lvl w:ilvl="4">
      <w:start w:val="1"/>
      <w:numFmt w:val="bullet"/>
      <w:lvlText w:val="o"/>
      <w:lvlJc w:val="left"/>
      <w:pPr>
        <w:tabs>
          <w:tab w:val="num" w:pos="0"/>
        </w:tabs>
        <w:ind w:left="3660" w:hanging="360"/>
      </w:pPr>
      <w:rPr>
        <w:rFonts w:ascii="Courier New" w:hAnsi="Courier New" w:cs="Courier New" w:hint="default"/>
      </w:rPr>
    </w:lvl>
    <w:lvl w:ilvl="5">
      <w:start w:val="1"/>
      <w:numFmt w:val="bullet"/>
      <w:lvlText w:val=""/>
      <w:lvlJc w:val="left"/>
      <w:pPr>
        <w:tabs>
          <w:tab w:val="num" w:pos="0"/>
        </w:tabs>
        <w:ind w:left="4380" w:hanging="360"/>
      </w:pPr>
      <w:rPr>
        <w:rFonts w:ascii="Wingdings" w:hAnsi="Wingdings" w:cs="Wingdings" w:hint="default"/>
      </w:rPr>
    </w:lvl>
    <w:lvl w:ilvl="6">
      <w:start w:val="1"/>
      <w:numFmt w:val="bullet"/>
      <w:lvlText w:val=""/>
      <w:lvlJc w:val="left"/>
      <w:pPr>
        <w:tabs>
          <w:tab w:val="num" w:pos="0"/>
        </w:tabs>
        <w:ind w:left="5100" w:hanging="360"/>
      </w:pPr>
      <w:rPr>
        <w:rFonts w:ascii="Symbol" w:hAnsi="Symbol" w:cs="Symbol" w:hint="default"/>
      </w:rPr>
    </w:lvl>
    <w:lvl w:ilvl="7">
      <w:start w:val="1"/>
      <w:numFmt w:val="bullet"/>
      <w:lvlText w:val="o"/>
      <w:lvlJc w:val="left"/>
      <w:pPr>
        <w:tabs>
          <w:tab w:val="num" w:pos="0"/>
        </w:tabs>
        <w:ind w:left="5820" w:hanging="360"/>
      </w:pPr>
      <w:rPr>
        <w:rFonts w:ascii="Courier New" w:hAnsi="Courier New" w:cs="Courier New" w:hint="default"/>
      </w:rPr>
    </w:lvl>
    <w:lvl w:ilvl="8">
      <w:start w:val="1"/>
      <w:numFmt w:val="bullet"/>
      <w:lvlText w:val=""/>
      <w:lvlJc w:val="left"/>
      <w:pPr>
        <w:tabs>
          <w:tab w:val="num" w:pos="0"/>
        </w:tabs>
        <w:ind w:left="6540" w:hanging="360"/>
      </w:pPr>
      <w:rPr>
        <w:rFonts w:ascii="Wingdings" w:hAnsi="Wingdings" w:cs="Wingdings" w:hint="default"/>
      </w:rPr>
    </w:lvl>
  </w:abstractNum>
  <w:abstractNum w:abstractNumId="10" w15:restartNumberingAfterBreak="0">
    <w:nsid w:val="7C1B64AF"/>
    <w:multiLevelType w:val="multilevel"/>
    <w:tmpl w:val="D50CB628"/>
    <w:lvl w:ilvl="0">
      <w:start w:val="4"/>
      <w:numFmt w:val="decimal"/>
      <w:lvlText w:val="%1."/>
      <w:lvlJc w:val="left"/>
      <w:pPr>
        <w:tabs>
          <w:tab w:val="num" w:pos="0"/>
        </w:tabs>
        <w:ind w:left="360" w:hanging="360"/>
      </w:pPr>
      <w:rPr>
        <w:b/>
      </w:rPr>
    </w:lvl>
    <w:lvl w:ilvl="1">
      <w:start w:val="4"/>
      <w:numFmt w:val="decimal"/>
      <w:lvlText w:val="%1.%2."/>
      <w:lvlJc w:val="left"/>
      <w:pPr>
        <w:tabs>
          <w:tab w:val="num" w:pos="0"/>
        </w:tabs>
        <w:ind w:left="360" w:hanging="360"/>
      </w:p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720" w:hanging="72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800" w:hanging="1800"/>
      </w:pPr>
    </w:lvl>
  </w:abstractNum>
  <w:num w:numId="1">
    <w:abstractNumId w:val="5"/>
  </w:num>
  <w:num w:numId="2">
    <w:abstractNumId w:val="4"/>
  </w:num>
  <w:num w:numId="3">
    <w:abstractNumId w:val="1"/>
  </w:num>
  <w:num w:numId="4">
    <w:abstractNumId w:val="3"/>
  </w:num>
  <w:num w:numId="5">
    <w:abstractNumId w:val="6"/>
  </w:num>
  <w:num w:numId="6">
    <w:abstractNumId w:val="2"/>
  </w:num>
  <w:num w:numId="7">
    <w:abstractNumId w:val="8"/>
  </w:num>
  <w:num w:numId="8">
    <w:abstractNumId w:val="0"/>
  </w:num>
  <w:num w:numId="9">
    <w:abstractNumId w:val="9"/>
  </w:num>
  <w:num w:numId="10">
    <w:abstractNumId w:val="10"/>
  </w:num>
  <w:num w:numId="1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autoHyphenation/>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3F72"/>
    <w:rsid w:val="00186A79"/>
    <w:rsid w:val="00454B55"/>
    <w:rsid w:val="004B62E0"/>
    <w:rsid w:val="006F3B10"/>
    <w:rsid w:val="00BA3F72"/>
    <w:rsid w:val="00E75BE7"/>
    <w:rsid w:val="00F56CF2"/>
    <w:rsid w:val="00FD100E"/>
  </w:rsids>
  <m:mathPr>
    <m:mathFont m:val="Cambria Math"/>
    <m:brkBin m:val="before"/>
    <m:brkBinSub m:val="--"/>
    <m:smallFrac m:val="0"/>
    <m:dispDef/>
    <m:lMargin m:val="0"/>
    <m:rMargin m:val="0"/>
    <m:defJc m:val="centerGroup"/>
    <m:wrapIndent m:val="1440"/>
    <m:intLim m:val="subSup"/>
    <m:naryLim m:val="undOvr"/>
  </m:mathPr>
  <w:themeFontLang w:val="en-IN"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B2A528"/>
  <w15:docId w15:val="{12A1F585-B167-4EB4-ACA4-2BC225ABC5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mbria" w:eastAsia="Cambria" w:hAnsi="Cambria" w:cs="Cambria"/>
        <w:szCs w:val="21"/>
        <w:lang w:val="en-IN" w:eastAsia="en-IN" w:bidi="ar-SA"/>
      </w:rPr>
    </w:rPrDefault>
    <w:pPrDefault>
      <w:pPr>
        <w:suppressAutoHyphens/>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200" w:line="288" w:lineRule="auto"/>
    </w:pPr>
    <w:rPr>
      <w:sz w:val="21"/>
    </w:rPr>
  </w:style>
  <w:style w:type="paragraph" w:styleId="Heading1">
    <w:name w:val="heading 1"/>
    <w:basedOn w:val="Normal"/>
    <w:next w:val="Normal"/>
    <w:uiPriority w:val="9"/>
    <w:qFormat/>
    <w:pPr>
      <w:keepNext/>
      <w:keepLines/>
      <w:spacing w:before="360" w:after="40" w:line="240" w:lineRule="auto"/>
      <w:outlineLvl w:val="0"/>
    </w:pPr>
    <w:rPr>
      <w:rFonts w:ascii="Calibri" w:eastAsia="Calibri" w:hAnsi="Calibri" w:cs="Calibri"/>
      <w:color w:val="E36C09"/>
      <w:sz w:val="40"/>
      <w:szCs w:val="40"/>
    </w:rPr>
  </w:style>
  <w:style w:type="paragraph" w:styleId="Heading2">
    <w:name w:val="heading 2"/>
    <w:basedOn w:val="Normal"/>
    <w:next w:val="Normal"/>
    <w:uiPriority w:val="9"/>
    <w:unhideWhenUsed/>
    <w:qFormat/>
    <w:pPr>
      <w:keepNext/>
      <w:keepLines/>
      <w:spacing w:before="80" w:after="0" w:line="240" w:lineRule="auto"/>
      <w:outlineLvl w:val="1"/>
    </w:pPr>
    <w:rPr>
      <w:rFonts w:ascii="Calibri" w:eastAsia="Calibri" w:hAnsi="Calibri" w:cs="Calibri"/>
      <w:color w:val="E36C09"/>
      <w:sz w:val="28"/>
      <w:szCs w:val="28"/>
    </w:rPr>
  </w:style>
  <w:style w:type="paragraph" w:styleId="Heading3">
    <w:name w:val="heading 3"/>
    <w:basedOn w:val="Normal"/>
    <w:next w:val="Normal"/>
    <w:uiPriority w:val="9"/>
    <w:unhideWhenUsed/>
    <w:qFormat/>
    <w:pPr>
      <w:keepNext/>
      <w:keepLines/>
      <w:spacing w:before="80" w:after="0" w:line="240" w:lineRule="auto"/>
      <w:outlineLvl w:val="2"/>
    </w:pPr>
    <w:rPr>
      <w:rFonts w:ascii="Calibri" w:eastAsia="Calibri" w:hAnsi="Calibri" w:cs="Calibri"/>
      <w:color w:val="E36C09"/>
      <w:sz w:val="24"/>
      <w:szCs w:val="24"/>
    </w:rPr>
  </w:style>
  <w:style w:type="paragraph" w:styleId="Heading4">
    <w:name w:val="heading 4"/>
    <w:basedOn w:val="Normal"/>
    <w:next w:val="Normal"/>
    <w:uiPriority w:val="9"/>
    <w:unhideWhenUsed/>
    <w:qFormat/>
    <w:pPr>
      <w:keepNext/>
      <w:keepLines/>
      <w:spacing w:before="80" w:after="0"/>
      <w:outlineLvl w:val="3"/>
    </w:pPr>
    <w:rPr>
      <w:rFonts w:ascii="Calibri" w:eastAsia="Calibri" w:hAnsi="Calibri" w:cs="Calibri"/>
      <w:color w:val="F79646"/>
      <w:sz w:val="22"/>
      <w:szCs w:val="22"/>
    </w:rPr>
  </w:style>
  <w:style w:type="paragraph" w:styleId="Heading5">
    <w:name w:val="heading 5"/>
    <w:basedOn w:val="Normal"/>
    <w:next w:val="Normal"/>
    <w:uiPriority w:val="9"/>
    <w:semiHidden/>
    <w:unhideWhenUsed/>
    <w:qFormat/>
    <w:pPr>
      <w:keepNext/>
      <w:keepLines/>
      <w:spacing w:before="40" w:after="0"/>
      <w:outlineLvl w:val="4"/>
    </w:pPr>
    <w:rPr>
      <w:rFonts w:ascii="Calibri" w:eastAsia="Calibri" w:hAnsi="Calibri" w:cs="Calibri"/>
      <w:i/>
      <w:color w:val="F79646"/>
      <w:sz w:val="22"/>
      <w:szCs w:val="22"/>
    </w:rPr>
  </w:style>
  <w:style w:type="paragraph" w:styleId="Heading6">
    <w:name w:val="heading 6"/>
    <w:basedOn w:val="Normal"/>
    <w:next w:val="Normal"/>
    <w:uiPriority w:val="9"/>
    <w:semiHidden/>
    <w:unhideWhenUsed/>
    <w:qFormat/>
    <w:pPr>
      <w:keepNext/>
      <w:keepLines/>
      <w:spacing w:before="40" w:after="0"/>
      <w:outlineLvl w:val="5"/>
    </w:pPr>
    <w:rPr>
      <w:rFonts w:ascii="Calibri" w:eastAsia="Calibri" w:hAnsi="Calibri" w:cs="Calibri"/>
      <w:color w:val="F79646"/>
    </w:rPr>
  </w:style>
  <w:style w:type="paragraph" w:styleId="Heading7">
    <w:name w:val="heading 7"/>
    <w:basedOn w:val="Normal"/>
    <w:next w:val="Normal"/>
    <w:link w:val="Heading7Char"/>
    <w:uiPriority w:val="9"/>
    <w:unhideWhenUsed/>
    <w:qFormat/>
    <w:pPr>
      <w:keepNext/>
      <w:keepLines/>
      <w:spacing w:before="40" w:after="0"/>
      <w:outlineLvl w:val="6"/>
    </w:pPr>
    <w:rPr>
      <w:rFonts w:asciiTheme="majorHAnsi" w:eastAsiaTheme="majorEastAsia" w:hAnsiTheme="majorHAnsi" w:cstheme="majorBidi"/>
      <w:i/>
      <w:iCs/>
      <w:color w:val="244061" w:themeColor="accent1" w:themeShade="8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erChar">
    <w:name w:val="Header Char"/>
    <w:basedOn w:val="DefaultParagraphFont"/>
    <w:link w:val="Header"/>
    <w:uiPriority w:val="99"/>
    <w:qFormat/>
  </w:style>
  <w:style w:type="character" w:customStyle="1" w:styleId="FooterChar">
    <w:name w:val="Footer Char"/>
    <w:basedOn w:val="DefaultParagraphFont"/>
    <w:link w:val="Footer"/>
    <w:uiPriority w:val="99"/>
    <w:qFormat/>
  </w:style>
  <w:style w:type="character" w:customStyle="1" w:styleId="BalloonTextChar">
    <w:name w:val="Balloon Text Char"/>
    <w:basedOn w:val="DefaultParagraphFont"/>
    <w:link w:val="BalloonText"/>
    <w:uiPriority w:val="99"/>
    <w:semiHidden/>
    <w:qFormat/>
    <w:rPr>
      <w:rFonts w:ascii="Tahoma" w:hAnsi="Tahoma" w:cs="Tahoma"/>
      <w:sz w:val="16"/>
      <w:szCs w:val="16"/>
    </w:rPr>
  </w:style>
  <w:style w:type="character" w:customStyle="1" w:styleId="z-TopofFormChar">
    <w:name w:val="z-Top of Form Char"/>
    <w:basedOn w:val="DefaultParagraphFont"/>
    <w:uiPriority w:val="99"/>
    <w:semiHidden/>
    <w:qFormat/>
    <w:rPr>
      <w:rFonts w:ascii="Arial" w:eastAsia="Times New Roman" w:hAnsi="Arial" w:cs="Arial"/>
      <w:vanish/>
      <w:sz w:val="16"/>
      <w:szCs w:val="16"/>
      <w:lang w:eastAsia="en-IN"/>
    </w:rPr>
  </w:style>
  <w:style w:type="character" w:customStyle="1" w:styleId="Heading7Char">
    <w:name w:val="Heading 7 Char"/>
    <w:basedOn w:val="DefaultParagraphFont"/>
    <w:link w:val="Heading7"/>
    <w:uiPriority w:val="9"/>
    <w:qFormat/>
    <w:rPr>
      <w:rFonts w:asciiTheme="majorHAnsi" w:eastAsiaTheme="majorEastAsia" w:hAnsiTheme="majorHAnsi" w:cstheme="majorBidi"/>
      <w:i/>
      <w:iCs/>
      <w:color w:val="244061" w:themeColor="accent1" w:themeShade="80"/>
    </w:rPr>
  </w:style>
  <w:style w:type="character" w:customStyle="1" w:styleId="CommentTextChar">
    <w:name w:val="Comment Text Char"/>
    <w:basedOn w:val="DefaultParagraphFont"/>
    <w:link w:val="CommentText"/>
    <w:uiPriority w:val="99"/>
    <w:semiHidden/>
    <w:qFormat/>
    <w:rPr>
      <w:sz w:val="20"/>
      <w:szCs w:val="20"/>
    </w:rPr>
  </w:style>
  <w:style w:type="character" w:styleId="CommentReference">
    <w:name w:val="annotation reference"/>
    <w:basedOn w:val="DefaultParagraphFont"/>
    <w:uiPriority w:val="99"/>
    <w:semiHidden/>
    <w:unhideWhenUsed/>
    <w:qFormat/>
    <w:rPr>
      <w:sz w:val="16"/>
      <w:szCs w:val="16"/>
    </w:rPr>
  </w:style>
  <w:style w:type="character" w:styleId="Hyperlink">
    <w:name w:val="Hyperlink"/>
    <w:rPr>
      <w:color w:val="000080"/>
      <w:u w:val="single"/>
    </w:rPr>
  </w:style>
  <w:style w:type="paragraph" w:customStyle="1" w:styleId="Heading">
    <w:name w:val="Heading"/>
    <w:basedOn w:val="Normal"/>
    <w:next w:val="BodyText"/>
    <w:qFormat/>
    <w:pPr>
      <w:keepNext/>
      <w:spacing w:before="240" w:after="120"/>
    </w:pPr>
    <w:rPr>
      <w:rFonts w:ascii="Liberation Sans" w:eastAsia="Noto Sans CJK SC" w:hAnsi="Liberation Sans" w:cs="Lohit Devanagari"/>
      <w:sz w:val="28"/>
      <w:szCs w:val="28"/>
    </w:rPr>
  </w:style>
  <w:style w:type="paragraph" w:styleId="BodyText">
    <w:name w:val="Body Text"/>
    <w:basedOn w:val="Normal"/>
    <w:pPr>
      <w:spacing w:after="140" w:line="276" w:lineRule="auto"/>
    </w:pPr>
  </w:style>
  <w:style w:type="paragraph" w:styleId="List">
    <w:name w:val="List"/>
    <w:basedOn w:val="BodyText"/>
    <w:rPr>
      <w:rFonts w:cs="Lohit Devanagari"/>
    </w:rPr>
  </w:style>
  <w:style w:type="paragraph" w:styleId="Caption">
    <w:name w:val="caption"/>
    <w:basedOn w:val="Normal"/>
    <w:qFormat/>
    <w:pPr>
      <w:suppressLineNumbers/>
      <w:spacing w:before="120" w:after="120"/>
    </w:pPr>
    <w:rPr>
      <w:rFonts w:cs="Lohit Devanagari"/>
      <w:i/>
      <w:iCs/>
      <w:sz w:val="24"/>
      <w:szCs w:val="24"/>
    </w:rPr>
  </w:style>
  <w:style w:type="paragraph" w:customStyle="1" w:styleId="Index">
    <w:name w:val="Index"/>
    <w:basedOn w:val="Normal"/>
    <w:qFormat/>
    <w:pPr>
      <w:suppressLineNumbers/>
    </w:pPr>
    <w:rPr>
      <w:rFonts w:cs="Lohit Devanagari"/>
    </w:rPr>
  </w:style>
  <w:style w:type="paragraph" w:styleId="Title">
    <w:name w:val="Title"/>
    <w:basedOn w:val="Normal"/>
    <w:next w:val="Normal"/>
    <w:uiPriority w:val="10"/>
    <w:qFormat/>
    <w:pPr>
      <w:spacing w:after="0" w:line="240" w:lineRule="auto"/>
    </w:pPr>
    <w:rPr>
      <w:rFonts w:ascii="Calibri" w:eastAsia="Calibri" w:hAnsi="Calibri" w:cs="Calibri"/>
      <w:color w:val="262626"/>
      <w:sz w:val="96"/>
      <w:szCs w:val="96"/>
    </w:rPr>
  </w:style>
  <w:style w:type="paragraph" w:styleId="BalloonText">
    <w:name w:val="Balloon Text"/>
    <w:basedOn w:val="Normal"/>
    <w:link w:val="BalloonTextChar"/>
    <w:uiPriority w:val="99"/>
    <w:semiHidden/>
    <w:unhideWhenUsed/>
    <w:qFormat/>
    <w:pPr>
      <w:spacing w:after="0" w:line="240" w:lineRule="auto"/>
    </w:pPr>
    <w:rPr>
      <w:rFonts w:ascii="Tahoma" w:hAnsi="Tahoma" w:cs="Tahoma"/>
      <w:sz w:val="16"/>
      <w:szCs w:val="16"/>
    </w:rPr>
  </w:style>
  <w:style w:type="paragraph" w:customStyle="1" w:styleId="HeaderandFooter">
    <w:name w:val="Header and Footer"/>
    <w:basedOn w:val="Normal"/>
    <w:qFormat/>
  </w:style>
  <w:style w:type="paragraph" w:styleId="Footer">
    <w:name w:val="footer"/>
    <w:basedOn w:val="Normal"/>
    <w:link w:val="FooterChar"/>
    <w:uiPriority w:val="99"/>
    <w:unhideWhenUsed/>
    <w:qFormat/>
    <w:pPr>
      <w:tabs>
        <w:tab w:val="center" w:pos="4513"/>
        <w:tab w:val="right" w:pos="9026"/>
      </w:tabs>
      <w:spacing w:after="0" w:line="240" w:lineRule="auto"/>
    </w:pPr>
  </w:style>
  <w:style w:type="paragraph" w:styleId="Header">
    <w:name w:val="header"/>
    <w:basedOn w:val="Normal"/>
    <w:link w:val="HeaderChar"/>
    <w:uiPriority w:val="99"/>
    <w:unhideWhenUsed/>
    <w:qFormat/>
    <w:pPr>
      <w:tabs>
        <w:tab w:val="center" w:pos="4513"/>
        <w:tab w:val="right" w:pos="9026"/>
      </w:tabs>
      <w:spacing w:after="0" w:line="240" w:lineRule="auto"/>
    </w:pPr>
  </w:style>
  <w:style w:type="paragraph" w:styleId="NormalWeb">
    <w:name w:val="Normal (Web)"/>
    <w:basedOn w:val="Normal"/>
    <w:uiPriority w:val="99"/>
    <w:unhideWhenUsed/>
    <w:qFormat/>
    <w:pPr>
      <w:spacing w:beforeAutospacing="1" w:afterAutospacing="1" w:line="240" w:lineRule="auto"/>
    </w:pPr>
    <w:rPr>
      <w:rFonts w:ascii="Times New Roman" w:eastAsia="Times New Roman" w:hAnsi="Times New Roman" w:cs="Times New Roman"/>
      <w:sz w:val="24"/>
      <w:szCs w:val="24"/>
      <w:lang w:val="en-US"/>
    </w:rPr>
  </w:style>
  <w:style w:type="paragraph" w:styleId="Subtitle">
    <w:name w:val="Subtitle"/>
    <w:basedOn w:val="Normal"/>
    <w:next w:val="Normal"/>
    <w:qFormat/>
    <w:pPr>
      <w:spacing w:line="240" w:lineRule="auto"/>
    </w:pPr>
    <w:rPr>
      <w:rFonts w:ascii="Calibri" w:eastAsia="Calibri" w:hAnsi="Calibri" w:cs="Calibri"/>
      <w:sz w:val="30"/>
      <w:szCs w:val="30"/>
    </w:rPr>
  </w:style>
  <w:style w:type="paragraph" w:styleId="ListParagraph">
    <w:name w:val="List Paragraph"/>
    <w:basedOn w:val="Normal"/>
    <w:uiPriority w:val="34"/>
    <w:qFormat/>
    <w:pPr>
      <w:ind w:left="720"/>
      <w:contextualSpacing/>
    </w:pPr>
  </w:style>
  <w:style w:type="paragraph" w:customStyle="1" w:styleId="muitypography-root">
    <w:name w:val="muitypography-root"/>
    <w:basedOn w:val="Normal"/>
    <w:qFormat/>
    <w:pPr>
      <w:spacing w:beforeAutospacing="1" w:afterAutospacing="1" w:line="240" w:lineRule="auto"/>
    </w:pPr>
    <w:rPr>
      <w:rFonts w:ascii="Times New Roman" w:eastAsia="Times New Roman" w:hAnsi="Times New Roman" w:cs="Times New Roman"/>
      <w:sz w:val="24"/>
      <w:szCs w:val="24"/>
      <w:lang w:val="en-US"/>
    </w:rPr>
  </w:style>
  <w:style w:type="paragraph" w:styleId="NoSpacing">
    <w:name w:val="No Spacing"/>
    <w:uiPriority w:val="1"/>
    <w:qFormat/>
    <w:rPr>
      <w:sz w:val="21"/>
    </w:rPr>
  </w:style>
  <w:style w:type="paragraph" w:customStyle="1" w:styleId="z-TopofForm1">
    <w:name w:val="z-Top of Form1"/>
    <w:basedOn w:val="Normal"/>
    <w:next w:val="Normal"/>
    <w:uiPriority w:val="99"/>
    <w:semiHidden/>
    <w:unhideWhenUsed/>
    <w:qFormat/>
    <w:pPr>
      <w:pBdr>
        <w:bottom w:val="single" w:sz="6" w:space="1" w:color="000000"/>
      </w:pBdr>
      <w:spacing w:after="0" w:line="240" w:lineRule="auto"/>
      <w:jc w:val="center"/>
    </w:pPr>
    <w:rPr>
      <w:rFonts w:ascii="Arial" w:eastAsia="Times New Roman" w:hAnsi="Arial" w:cs="Arial"/>
      <w:vanish/>
      <w:sz w:val="16"/>
      <w:szCs w:val="16"/>
    </w:rPr>
  </w:style>
  <w:style w:type="paragraph" w:styleId="CommentText">
    <w:name w:val="annotation text"/>
    <w:basedOn w:val="Normal"/>
    <w:link w:val="CommentTextChar"/>
    <w:uiPriority w:val="99"/>
    <w:semiHidden/>
    <w:unhideWhenUsed/>
    <w:qFormat/>
    <w:pPr>
      <w:spacing w:line="240" w:lineRule="auto"/>
    </w:pPr>
    <w:rPr>
      <w:sz w:val="20"/>
      <w:szCs w:val="20"/>
    </w:rPr>
  </w:style>
  <w:style w:type="table" w:styleId="TableGrid">
    <w:name w:val="Table Grid"/>
    <w:basedOn w:val="TableNormal"/>
    <w:uiPriority w:val="5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tyle12">
    <w:name w:val="_Style 12"/>
    <w:basedOn w:val="TableNormal"/>
    <w:qFormat/>
    <w:tblPr/>
  </w:style>
  <w:style w:type="table" w:customStyle="1" w:styleId="Style13">
    <w:name w:val="_Style 13"/>
    <w:basedOn w:val="TableNormal"/>
    <w:qFormat/>
    <w:tblPr/>
  </w:style>
  <w:style w:type="table" w:customStyle="1" w:styleId="Style14">
    <w:name w:val="_Style 14"/>
    <w:basedOn w:val="TableNormal"/>
    <w:qFormat/>
    <w:tblPr/>
  </w:style>
  <w:style w:type="table" w:customStyle="1" w:styleId="Style15">
    <w:name w:val="_Style 15"/>
    <w:basedOn w:val="TableNormal"/>
    <w:qFormat/>
    <w:tblPr/>
  </w:style>
  <w:style w:type="table" w:customStyle="1" w:styleId="Style16">
    <w:name w:val="_Style 16"/>
    <w:basedOn w:val="TableNormal"/>
    <w:qFormat/>
    <w:tblPr/>
  </w:style>
  <w:style w:type="table" w:customStyle="1" w:styleId="Style17">
    <w:name w:val="_Style 17"/>
    <w:basedOn w:val="TableNormal"/>
    <w:qFormat/>
    <w:tblPr/>
  </w:style>
  <w:style w:type="table" w:customStyle="1" w:styleId="Style18">
    <w:name w:val="_Style 18"/>
    <w:basedOn w:val="TableNormal"/>
    <w:qFormat/>
    <w:tblPr/>
  </w:style>
  <w:style w:type="table" w:customStyle="1" w:styleId="Style19">
    <w:name w:val="_Style 19"/>
    <w:basedOn w:val="TableNormal"/>
    <w:qFormat/>
    <w:tblPr/>
  </w:style>
  <w:style w:type="table" w:customStyle="1" w:styleId="Style20">
    <w:name w:val="_Style 20"/>
    <w:basedOn w:val="TableNormal"/>
    <w:qFormat/>
    <w:tblPr/>
  </w:style>
  <w:style w:type="table" w:customStyle="1" w:styleId="Style21">
    <w:name w:val="_Style 21"/>
    <w:basedOn w:val="TableNormal"/>
    <w:qFormat/>
    <w:tblPr/>
  </w:style>
  <w:style w:type="table" w:customStyle="1" w:styleId="Style22">
    <w:name w:val="_Style 22"/>
    <w:basedOn w:val="TableNormal"/>
    <w:qFormat/>
    <w:tblPr/>
  </w:style>
  <w:style w:type="table" w:customStyle="1" w:styleId="Style23">
    <w:name w:val="_Style 23"/>
    <w:basedOn w:val="TableNormal"/>
    <w:qFormat/>
    <w:tblPr/>
  </w:style>
  <w:style w:type="table" w:customStyle="1" w:styleId="Style24">
    <w:name w:val="_Style 24"/>
    <w:basedOn w:val="TableNormal"/>
    <w:qFormat/>
    <w:tblPr>
      <w:tblCellMar>
        <w:left w:w="0" w:type="dxa"/>
        <w:right w:w="0" w:type="dxa"/>
      </w:tblCellMar>
    </w:tblPr>
  </w:style>
  <w:style w:type="table" w:customStyle="1" w:styleId="Style25">
    <w:name w:val="_Style 25"/>
    <w:basedOn w:val="TableNormal"/>
    <w:qFormat/>
    <w:tblPr/>
  </w:style>
  <w:style w:type="table" w:customStyle="1" w:styleId="Style26">
    <w:name w:val="_Style 26"/>
    <w:basedOn w:val="TableNormal"/>
    <w:qFormat/>
    <w:tblPr/>
  </w:style>
  <w:style w:type="table" w:customStyle="1" w:styleId="Style27">
    <w:name w:val="_Style 27"/>
    <w:basedOn w:val="TableNormal"/>
    <w:qFormat/>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spoken-tutorial.org/" TargetMode="External"/><Relationship Id="rId18" Type="http://schemas.openxmlformats.org/officeDocument/2006/relationships/image" Target="media/image7.png"/><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24" Type="http://schemas.openxmlformats.org/officeDocument/2006/relationships/image" Target="media/image13.png"/><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image" Target="media/image12.png"/><Relationship Id="rId28" Type="http://schemas.openxmlformats.org/officeDocument/2006/relationships/theme" Target="theme/theme1.xml"/><Relationship Id="rId10" Type="http://schemas.openxmlformats.org/officeDocument/2006/relationships/hyperlink" Target="https://avogadro.cc/" TargetMode="Externa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roundtripDataSignature="AMtx7mj2kZHNPLHSNSd+27K0staUF2fuig==">AMUW2mV7kmFzf8S++TWHclhvm1Vk+djjmumdrtu9cGEI6fNJBCZido/zlHGnDabXsU859wjFLrbIfUxxQOAC3ZRwSppIhVuuvHWXkAfSWUR0QFUjGIc8k6vbs0OpV0hsTsaoujPcxH2t</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12</Pages>
  <Words>1824</Words>
  <Characters>10400</Characters>
  <Application>Microsoft Office Word</Application>
  <DocSecurity>0</DocSecurity>
  <Lines>86</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12200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ALLU RAGHAVA</dc:creator>
  <dc:description/>
  <cp:lastModifiedBy>siva ranjana</cp:lastModifiedBy>
  <cp:revision>4</cp:revision>
  <cp:lastPrinted>2023-03-25T03:48:00Z</cp:lastPrinted>
  <dcterms:created xsi:type="dcterms:W3CDTF">2023-03-25T03:45:00Z</dcterms:created>
  <dcterms:modified xsi:type="dcterms:W3CDTF">2023-03-25T03:53:00Z</dcterms:modified>
  <dc:language>en-IN</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ICV">
    <vt:lpwstr>B8E88AF210E146E58743BBBF3C1A49AD</vt:lpwstr>
  </property>
  <property fmtid="{D5CDD505-2E9C-101B-9397-08002B2CF9AE}" pid="6" name="KSOProductBuildVer">
    <vt:lpwstr>1033-11.2.0.11440</vt:lpwstr>
  </property>
  <property fmtid="{D5CDD505-2E9C-101B-9397-08002B2CF9AE}" pid="7" name="LinksUpToDate">
    <vt:bool>false</vt:bool>
  </property>
  <property fmtid="{D5CDD505-2E9C-101B-9397-08002B2CF9AE}" pid="8" name="ScaleCrop">
    <vt:bool>false</vt:bool>
  </property>
  <property fmtid="{D5CDD505-2E9C-101B-9397-08002B2CF9AE}" pid="9" name="ShareDoc">
    <vt:bool>false</vt:bool>
  </property>
</Properties>
</file>